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ind w:left="0" w:right="0" w:firstLine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حول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العلاقة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بين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والمجتمع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المدني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الواقع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الراهن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ind w:left="0" w:right="0" w:firstLine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0"/>
        <w:jc w:val="left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1"/>
        </w:rPr>
        <w:t xml:space="preserve">كلمة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الدكتور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هشام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يونس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0"/>
        <w:jc w:val="left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1"/>
        </w:rPr>
        <w:t xml:space="preserve">في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منتدى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الدوحة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للديمقراطية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والتجارة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الحرة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ind w:left="0" w:right="0" w:firstLine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ind w:left="0" w:right="0" w:firstLine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تعود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إشكالية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العلاقة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منظمات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المدني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والأنظمة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الحاكمة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عالمنا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إشكالية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أكثر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عمقا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تطاول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مفهوم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ووظيفتها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بدرجة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أولى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لذلك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يلتبس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الامر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لحظة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تناول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الموضوع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تحديد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مهمة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ووظيفة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جهة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والمجتمع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المدني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قواه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ومنظماته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الاهلية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جهة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أخرى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9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هي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إشكالية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تكاد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تكون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أنطولوجية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تطاول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أواليات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قيام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النظام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السياسي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وتشكله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النظمي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المعاصر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مقابل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تجاوز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ملتبس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تناول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مشكلات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التنمية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والتطور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السياسي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والاجتماعي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المنطقة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تجاوز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أحسبه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سياسي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النشأة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تاريخي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يعود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مطلع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القرن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الماضي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وعناصره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تتوزعها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السياسات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المحلية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حقبة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بعد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الإستقلال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جهة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والسياسات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الخارجية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قبل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بعد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الاستقلال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إزاء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المنطقة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جهة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أخرى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A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إن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واحدة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أهم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الإشكاليات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البنيوية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طالت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المعاصرة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"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تأصيلها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"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تاريخيا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حقبة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قبل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الاسلام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نحو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مفارق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معرفيا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.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حيث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نزع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البعض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مقاربة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إيديولوجية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بحيث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تظهيرها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بهوية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طهورية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قومية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شعوبية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وجهها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الطاغي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المقاربة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المتجاوزة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ستمسخ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تجربة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المعاصرة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وتؤسس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لقطوعها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التاريخي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والمعرفي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وبالتالي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لغربتها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وعي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جماعتها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الجماعي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إذ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الرؤية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المقاربة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ستتنكر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لمقومات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مركزية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دخلت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البنية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المعرفية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والاجتماعية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والسياسية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التاريخية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للمنطقة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أعادت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صوغها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أسس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مختلفة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بالكامل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تلك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كانت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سائدة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قبل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الاسلام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فضلا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الاسلام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حقبه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المتتالية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أدخل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الثقافة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إضافة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روحه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ومبانيه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المعرفية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مدارك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ثقافات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الشعوب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دخلت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وتفاعلت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ونطقت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باللغته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وبالتالي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فإن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الدعوة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"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طهور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"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"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"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يكن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دعوة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للعودة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لثقافة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الجماعة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المقفلة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وإفتعال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قطوع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معرفي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تاريخي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ذاتها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الواعية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جهة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وحاولت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ربطها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بتاريخية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معرفية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مغايرة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قصد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"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التحديث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"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"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المعاثرة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"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بتجربة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الغربية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المعاصرة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بعض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مفاهيمها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ُ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شئة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"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قومية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"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"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علمانية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"  .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لقد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شكلت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المقاربة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تبنتها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بعض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النخب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بتمايز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نسبي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 "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إيديولوجيا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ً"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المعاصرة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وغطاء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إستبدادها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السياسي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والمعرفي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الذي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أشاع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الكثير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الاشكاليات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وظيفتها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بنيتها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وعلاقتها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جماعتها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المنتظمة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إطار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المدني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اذ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والحال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وبناء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إيديولوجيا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الطهور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الشعوبي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نتيجة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طبيعية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لتاريخ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الجماعة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دونهم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وبالتالي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تفويض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وعيهم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التاريخي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وليس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نتيجة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تفويضهم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الواعي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B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هي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الإشكالية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قاربها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كارل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بوبر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أربعينيات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القرن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الماضي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المفتوح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وأعداءه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The Open Society and its Enemies  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العناصر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المؤسسات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محليا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لعبت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دورا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معيقا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لعملية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للتطور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السياسي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والاجتماعي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والثقافي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رفدتها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دعما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السياسات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الخارجية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الغربية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تحديدا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تجاه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المنطقة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منذ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مطلع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القرن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الماضي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والقائمة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السطوة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والسيطرة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بعيدا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مزاعم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التمدن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والعصرنة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كغطاء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للإستعمار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ذهب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1"/>
        </w:rPr>
        <w:t xml:space="preserve">فرانتز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1"/>
        </w:rPr>
        <w:t xml:space="preserve">فانون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معذبو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الأرض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ومؤخرا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الدمقرطة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كمهمة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رسولية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للسياسة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الأمريكية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تجاه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المنطقة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لسيد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منتصر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قدمها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فوكوياما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نهاية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التاريخ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الإيديولوجي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البشري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السياسات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تقف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والحال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قراءة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موضوعية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أوعيانية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للمنطقة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وبالتالي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حجم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الإشكالية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الحاكمة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جهة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ولطبيعة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علاقتها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بالمجتمع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المدني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جهة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أخرى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نزعت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دعم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الأنظمة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المأزومة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القائمة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بادلتها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توفير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سبل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السيطرة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والخضوع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كأنظمة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هشة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تحتاج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دعم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سيد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النظام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القوي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تلحظة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السياسات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سواء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المحلية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الخارجية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التحولات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العميقة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توجهات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الرأي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المحبط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إزاء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فشل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النظام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السياسي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الداخلي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مستوى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التطور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والاصلاح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جهة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جهة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أخرى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فشل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النظام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إزاء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القضايا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الكبرى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أسهم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إشاعة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وترسيخ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الوعي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الجماعي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القائم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أصلا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حولها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رأس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تلك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القضايا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تأتي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القضية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المركزية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تشكل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الوعي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السياسي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الحديث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لدى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"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جماعة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"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الشعوب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وهي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القضية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الفلسطينية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F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وهو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الفشل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الذي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عزاه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الوعي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الجماعي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إيضا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السياسات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الغربية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تجاه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المنطقة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خلال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دعمها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لتلك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النظم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المأزومة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دون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رؤية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واضحة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جادة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تجاه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تطويرها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وتحديثها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قيميا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وأدائيا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قبل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شيء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آخر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,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العكس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تنكرت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لارادة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شعوبها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أختيار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ممثليهم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ديمقراطيا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حينما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ادت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العملية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الديمقراطية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وصول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خصوم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الحكم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(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الجزائر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1991،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فلسطين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2006 ) .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أخرى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خلال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إنحيازها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الكامل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والصريح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للمشروع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الاسرائيلي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ودولته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والذي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أستنزف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طاقات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المنطقة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وعرض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شعب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كامل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الشعب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الفلسطيني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لأرهاب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المنظم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وحرمه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أبسط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حقوقه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دون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تعمل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تلك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السياسات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حتى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بعد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مرور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أكثر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نصف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قرن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صدورها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تطبيق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عشرات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القرارات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الصادرة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 .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وهو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أدى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عمق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أزمة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الثقة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تجاه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الغرب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بشكل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والإدارة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الامريكية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بشكل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خاص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ليفضي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ذلك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تكرارا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لسقوط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مشروع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الدمقرطة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الأمريكية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وجد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حتى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قبل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يبدأ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وهو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الذي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جعل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إمكانية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قيام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علاقات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متوازنة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سليمة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وطبيعية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شعوب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المنطقة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والادارة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الامريكية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أمرا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ليس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المدى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المنظور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والمطلوب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السياق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مصارحة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الادارة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الامريكية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وحلفائها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الأوروبيين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بحجم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الازمة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وضرورة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الوقوف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أسبابها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وتحمل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مسؤوليتهم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إزائها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دون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تملق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خوف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أننا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نعيش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عالم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واحد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يزداد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إنقباضا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ولادة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جديدة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وبالتالي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فإننا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محكومون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ومسؤولون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/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التعايش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التفاعل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والتكيف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كشعوب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وثقافات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فضلا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اننا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محكومون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ومسؤولون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/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المصالح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المشتركة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كأنظمة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والحكومات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1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بين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والمجتمع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المدني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العودة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والوقوف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وظيفتها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يحضرني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التعريف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الخلاق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لهيغل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حينما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أعتبر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تحقق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"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للأخلاق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الفردية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"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ثم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الجماعية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هدف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تبلغ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الحرية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تحققها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هنا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فإن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مبحث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"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حكما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مبحث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أخلاقي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حيث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تظهر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"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الأخلاق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المجردة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" (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Abstract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Moral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)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ليس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مقدورها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تظهر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لأنها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تقتضي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شروطا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واكتمال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عناصر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تتوفر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"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الأخلاق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الاجتماعية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" (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Social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Ethics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)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الفعلية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وحيث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"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وحدها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يكون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للإنسان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وجود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عاقل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15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لذلك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يؤسس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المدني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بالتفويض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لقيام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وإستمرارها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تعود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لتشكل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راعيا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وحافظا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للمجتمع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المدني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ولهذا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ذهب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هيغل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الأولى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والمجتمع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المرتبة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الثانية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لأنه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حضن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فقط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تستطيع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الأسرة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تتحول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مجتمع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مدني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وإن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فكرة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نفسها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تتجزأ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العنصرين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يختلف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التعريف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الهيغلي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والذي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أساس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نشأة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وبناء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المعاصرة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بتشكلاتها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المتعددة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ذلك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التعريف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القرآني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المعرفي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الوضاء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الذي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الانسان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فردا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وجماعة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موقعا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مركزيا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الخطاب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والنظرية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الاسلامية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بوصفة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الانسان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الخليفة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وائم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بينه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والجماعة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منظومة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معرفية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متكاملة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تؤسس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وتحدد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وظيفتها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والواجبات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16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"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بوصفها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تاج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وعي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الشعب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تعبر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الحرية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أسمى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أشكالها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وإن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أسمى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أشكال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الفرد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يكون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عضوا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واعيا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"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حيث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يدخل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مفهوم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المواطنة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إذن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الروح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الموضوعية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يكون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مواطن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شعوره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بهذه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الصفة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بوصفها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الحقيقة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الواقعية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للحرية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العينية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تتولى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كفالة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الحريات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الفردية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والمصالح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الفردية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ونحوها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يتعلق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مشترك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المواطنين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"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الطابع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المتميز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لصورة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عصرنا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الحاضر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التحقيق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الفعلي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للحرية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بحسب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فرد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وإنما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بحسب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مفهوم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الإرادة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وفقا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لكليتها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والدول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الناقصة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تلك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صورة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تظل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مستوردة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وحيث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التحديات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الجزئية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لهذه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الصورة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Idee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 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تصل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بعد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استقلالها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 ".</w:t>
      </w:r>
    </w:p>
    <w:p w:rsidR="00000000" w:rsidDel="00000000" w:rsidP="00000000" w:rsidRDefault="00000000" w:rsidRPr="00000000" w14:paraId="00000018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إنها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سلطة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إجتماعية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نتاج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عقد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إجتماعي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تفويضي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قبل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الجماعة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المنضوية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المدني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واقع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المعاصرة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يقارب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الكثير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وجوهه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والحالات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القائمة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النظم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الشمولية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حيث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تمنح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حكما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مطلقا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إستبداديا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متجاوزا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لطبيعتها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التفويضية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تصطنع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وتعيد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انتاج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تسميه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مجتمعا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مدنيا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بمؤسسات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جمعيات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وأحزاب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زائفة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التمثيل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مصطنعة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بغية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منحها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صورة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دينامية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إجتماعية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وهمية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9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لقد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أدى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تجاوز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المعاصرة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بشكل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لمهمتها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الحقيقية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والطبيعية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وضع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المدني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خارج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موقعه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الطبيعي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وقوض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دوره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والذي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محرك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عملية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التطور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الاجتماعي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وتقدم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وتطورالدولة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عينها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كتعبير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نظمي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تطور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الجماعة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وصيرورة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العقد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الإجتماعي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وهو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أدى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بالتالي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سقوط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بسقوط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موضوعها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فكما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ترعى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المدني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وتوفر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سبل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النمو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فإن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المدني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الذي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يحمي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الجمود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والشيخوخة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ثم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التآكل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والتهاوي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فالعقد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الاجتماعي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عقد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صيرورة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يعيد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انتاج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ويجددها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ويمدها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بالحيوية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وبالتالي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فإن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تنكرالدولة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لوظيفتها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وهويتها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الاجتماعية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أفرغها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موضوعها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المعرفي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والإجتماعي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الحيوي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وهو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جعلها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ساقطة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بالقوة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قبل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سقوطها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بالفعل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وهو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سينعكس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بالتالي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نظرا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لطبيعة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العلاقة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الجدلية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"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الطرفين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"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الإجتماعيين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المدني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حيث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يمسي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المدني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بشرائحه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وقواه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مكشوفا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ًَ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لمخاطر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حصر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وسط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تفكك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إطار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تفكك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العقد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الإجتماعي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حولها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وسط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الإشكالية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المعقدة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تقف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المجتمعات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وقواها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مقدمها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الشباب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مواجهة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التحديات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ظل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مستبدة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ملتبس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أمرها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ومجتمع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مدني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مغيب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مصادر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إحياء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دور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المدني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التعاقدي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يتطلب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إعادة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تنصيب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وتأصيل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إعادة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تنصيب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لموقع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ووظيفتها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بالدرجة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الاولى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وبالتالي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موقع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ووظيفة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المدني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وإعادة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تأصيل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لموقع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ودور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المدني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التاريخي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والمعرفي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الحياة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الاجتماعية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والثقافية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وكذلك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موقع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ووظيفتها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السياق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عينه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B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الصورة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الاجمالية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للنظام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السياسي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القائم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تجربة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الأقطار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تحمل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تمايزا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التجربة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والاداء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المبادرة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قطر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وآخر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ولعل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تجربة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بعض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الخليح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أوالياتها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قطر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الكويت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والامارات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والمملكة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السعودية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وصولا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المغرب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ومحاولات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متواضعة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هنا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هناك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دليل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البعض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وقف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التحديات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وبدأ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بتلمس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الحاجات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وهنا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تحديدا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يكمن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عنصر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آخر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عملية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الاصلاح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وإعادة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تنصيب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موقع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وتفعيل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دور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المدني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وهو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الارادة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D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after="40" w:before="40" w:lineRule="auto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bidi w:val="1"/>
        <w:ind w:left="0" w:right="0" w:firstLine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دور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الشباب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يشكل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الشباب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القوة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الدافعة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الحيوية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المدني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وتنعكس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مشاركة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الشباب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الحياة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الاجتماعية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والثقافية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دينامية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وحيوية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للمجتمعات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المدنية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يعزز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ويسرع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معدلات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نموها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وتقدمها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والعكس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صحيح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3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دور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الشباب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أوجه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الحياة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المتعددة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لمجتمعاتنا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المأزومة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تقدم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المثقلة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بالهم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السياسي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والاقتصادي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والمتفاقم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إجتماعيا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وثقافيا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أحبط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إندفاع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الشباب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وقوض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طموحهم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وعطل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دورهم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ووضع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الشريحة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الأساسية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أمام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خيارات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قاسية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تبدأ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بالبطالة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تنتهي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بالهجرة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 .</w:t>
      </w:r>
    </w:p>
    <w:p w:rsidR="00000000" w:rsidDel="00000000" w:rsidP="00000000" w:rsidRDefault="00000000" w:rsidRPr="00000000" w14:paraId="00000024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وبالتالي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فإن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إعادة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إحياء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دور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الشباب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مجتمعاتنا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وتحفيز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إنخراطهم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الحياة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المدنية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يتطلب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توفير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حياة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مدنية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سليمة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طبيعية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ليست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مصادرة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مفتعلة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مزيفة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يتمتع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الشباب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بكامل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حقوق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المواطنة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ويؤدون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بالتالي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قسطهم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الواجبات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وذلك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خلال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توفير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شروطها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الاقتصادية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الاجتماعية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والثقافية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والتربوية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5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ind w:left="0" w:right="0" w:firstLine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الواقع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الاقتصادي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والسياسي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يعتبر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الوضع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الاقتصادي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المتردي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الذي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تعيشه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مجتمعاتنا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بشكل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باستثناء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الانتاج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النفطي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الخليجية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يؤمن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النفط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وفرة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ومعدلات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نمو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متنامية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ودخل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فردي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مرتفع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نسبيا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يعتبر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الوضع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المتردي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الاكثر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إلحاحا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المعالجة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وذلك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لأرتباطه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المباشر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بالواقع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الاجتماعي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المتعدد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الاوجه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الذي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تعيشه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الشرائح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الشبابية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عالمنا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وهو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يجب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يتزامن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عملية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إصلاح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وإنفتاح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سياسي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حقيقي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وذلك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للترابط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العضوي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الاقتصادي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والسياسي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بعيدا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ضغط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خارجي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انطلاقا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الحاجات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الموضوعية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الماثلة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أرض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الواقع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وهو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يتطلب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موقفا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تقدميا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وجريئا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الحكومات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تقف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التغيير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إذا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يحصل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بالطرق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السلمية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فإن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مخاطر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نشوب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إضرابات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وهزات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إجتماعية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عنيفة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بلغ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شؤا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بعيدا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فضلا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الاحباط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والضغط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الذي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تعيشه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شرائح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المختلفة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رأسها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الشباب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بدأ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بدفع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قطاعات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هامة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منهم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نحو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أشكال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الانعزال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والبعض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الأخر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نحو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الافكار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الأكثر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جذرية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كتعبير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حالة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تمرد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واقع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سياسي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وإقتصادي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ضاغط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ومأزوم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فضلا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الهجرة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تعنيه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نزيف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الطاقات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تخلفه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آثار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إجتماعية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خطيرة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يضيق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المقام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ذكرها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ولعل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تصدير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السادسة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عشرة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استضافتها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تونس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أيار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2004  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تحت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عنوان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 "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مسيرة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التطوير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والتحديث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والإصلاح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"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أطلق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بعيدها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"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الميثاق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لحقوق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الانسان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"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إعتراف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النظام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السياسي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بحجم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التحولات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والتحديات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تعيشها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المنطقة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وشعوبها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الاعلان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أهميته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يلحظ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خطة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واضحة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لتطبيق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مقرراته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والتوصيات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أطلق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عليه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"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الاستراتيجية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للتأمينات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الاجتماعية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"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أقرها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مؤتمر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العمل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دورته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السادسة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والعشرين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القاهرة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1999.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ولذلك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تقرير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التنمية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الانسانية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الثالث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(2004)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لنفس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ليشير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عدم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تطور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واقع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الحريات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العالم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وينسحب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ذلك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الوضع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الاقتصادي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حيث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أدى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تفاقم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المشكلات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الاقتصادية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تردي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معدلات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النمو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الأقتصادي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وزيادة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التضخم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والبطالة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A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وتشكل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البطالة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تحديا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حقيقيا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آخر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يفاقم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معدلات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النمو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السكاني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القياسية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المنطقة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حيث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تشير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تقارير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منظمة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العمل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 (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ILO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)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متزامنة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تقديرات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محلية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رسمية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المجتمعات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تشهد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معدلات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النمو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السكاني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العالم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وتذهب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بعض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التقارير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تحتاج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مزيد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التدقيق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38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بالمئة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أجمالي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نسبة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الشباب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المتجاوزة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60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المئة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كمعدل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وسطي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فتية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دون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الرابعة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عشرة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وتفرض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الزيادة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المطردة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الولادات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إيجاد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عدد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متزايد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فرص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العمل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لمواجهة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ظاهرة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البطالة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المتفاقمة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بلغت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حدا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قياسيا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جاوز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نسبته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ربع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العدد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الإجمالي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عالميا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للعاطلين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العمل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15-24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عاما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.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وكان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تقرير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منظمة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العمل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البطالة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المنطقة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قدر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نسب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البطالة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بعض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المنطقة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نهاية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التسعينيات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القرن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الماضي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ِ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ـ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29%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الجزائر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9%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لبنان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22%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المغرب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8%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مصر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وهو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يهدد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بعض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بانفجاراجتماعي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وسياسي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نتيجة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تداخل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العاملين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سبق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وذكرنا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ولعل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بعض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مؤشراته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تكمن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تفشي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ظاهرة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العنف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المتعدد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الوجوه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بعض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مجتمعاتنا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والطارئ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عليها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ولعل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ظاهرة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العنف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المتعدد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مصر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مثالا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ذلك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شكل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العنف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الذي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الجزائر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منذ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مطلع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التسعينيات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تعبيرا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الانفجار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الاجتماعي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والسياسي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الذي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يتهدد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بعض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مجتمعاتنا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وهو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حذرت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منظمة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العمل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وثيقتها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رفعتها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"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الاجتماع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القطاعي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الشباب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والاستخدام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"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الذي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عقد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بيروت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أيار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/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مايو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2000 .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حيث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أشارت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البطالة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تؤدي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الىالإبتعاد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النظم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السياسي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الديموقراطي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وهذا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شأنه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يثير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الاضطرابات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الاجتماعية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حيث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البطالة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تجعل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الناس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تعساء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(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Blanchflower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and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Oswald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 1999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Winlkemann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and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Winkelmann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 1999;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Oswald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 1997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b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2C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وهي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مؤشرات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لفتت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اليها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تقارير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التنمية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الإنسانية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للاعوام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 2002 ،2003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تباعا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واعادت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التأكيد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عليه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التقرير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الثالث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لعام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 2004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الذي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أطلق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صرخة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مدوية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ومعبرة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 "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نحو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الحرية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العالم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".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فضلا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تقارير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منظمة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العفو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لفترة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نفسها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أما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طريقة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مواجهة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ظاهرة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البطالة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وبالاستناد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توصيات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منظمة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العمل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فلعل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أهمها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2F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1-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اعتماد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استراتيجيات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ٍ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اقتصادية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ٍ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تعتمد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الاستخدام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وتعز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ز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الطلب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الكل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2-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تطبيق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نظم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ثنائية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تربوية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لتعليم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المهن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تكون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محد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وواضحة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التوج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الاقتصادي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32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ولا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لهذه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النظم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الثنائية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تكون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مستهد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َ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بعناية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لتغطية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مجموعات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سكانية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صغيرة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ومحد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الشباب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وستتطل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توسيع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القطاع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النظامي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؛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ويجب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تستند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المشاركة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الناشطة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للشركاء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الاجتماعي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3-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تعزيز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ورعاية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العمالة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الذاتية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والمؤسسات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الصغيرة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القطاعات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الاقتصادية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المختلفة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عبر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الملائم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والدعم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المالي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والتقني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الأدائي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4-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تعزيز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سبل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الاقتصاد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التعاوني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35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5-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تحفيز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ورعاية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المشاريع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ذات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رؤؤس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الأموال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الصغيرة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  </w:t>
      </w:r>
    </w:p>
    <w:p w:rsidR="00000000" w:rsidDel="00000000" w:rsidP="00000000" w:rsidRDefault="00000000" w:rsidRPr="00000000" w14:paraId="00000036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6-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إعتماد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تسهيلات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تشريعية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وداعمة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ماديا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وخبراتيا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للمبادرات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الفردية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وتحفيزها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37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7-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حماية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أصحاب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المشاريع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الصغيرة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أمام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إحتكار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للمؤسسات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الكبرى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38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4-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وأخيرا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يجب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تقويم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آثار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تلك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الاستراتيجيات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والسياسات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مكافحة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بطالة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الشباب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وفق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برنامج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وخطة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زمنية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مبرمجة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المراحل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والأهداف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39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br w:type="textWrapping"/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وتجدر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الإشارة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هنا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بعض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الخليج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الرغم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كونها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تواجهة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مشكلة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بطالة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إشكالية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العمالة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الاجنبية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فإن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تقارير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تسجل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لدول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مثل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الكويت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وقطر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والامارات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,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اتخاذها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فعليا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خطوات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جادة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نحو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تطبيق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سياسات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التنوع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الاقتصادي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والخصخصة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وتحفيز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المبادرة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الفردية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تسجل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تقارير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تجربة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ناجحة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لتونس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الخصخصة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(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يزيد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100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مؤسسة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حكومية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),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تليها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المملكة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المغربية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بخطى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حثيثة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انه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السابق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لأوانه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الحكم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تلك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السياسة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معالجة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الوضع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الاقتصادي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خاصة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إذا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تكن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جزء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خطة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نهوض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أقتصادية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متكاملة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وتستند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حيثيات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واقعية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وتأتي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تجربة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الخصخصة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لبنان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الاطار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حيث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فاقمت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الأزمة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الاقتصادية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هناك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3A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أما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المستوى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السياسي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وأهمها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3C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bidi w:val="1"/>
        <w:ind w:left="750" w:right="0" w:hanging="39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إعتماد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سياسة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إنفتاح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الشباب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والعمل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إشراكهم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الحياة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وإتخاذ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القرار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السياسي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bidi w:val="1"/>
        <w:ind w:left="750" w:right="0" w:hanging="39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إعتماد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قانون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أحزاب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سياسية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وجمعيات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أهلية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عصري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ومنفتح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bidi w:val="1"/>
        <w:ind w:left="750" w:right="0" w:hanging="39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إعتماد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التسهيلات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التشريعية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لقيام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الأحزاب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والجمعيات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الأهلية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ودعمها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ماديا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غير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التدخل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شؤونها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bidi w:val="1"/>
        <w:ind w:left="750" w:right="0" w:hanging="39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رفع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يدها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التدخل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شؤون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الجمعيات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الاهلية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والاحزاب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ورفع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القيود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حركتها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bidi w:val="1"/>
        <w:ind w:left="750" w:right="0" w:hanging="39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تخفيض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الإقتراع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الثامنة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عشرة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bidi w:val="1"/>
        <w:ind w:left="750" w:right="0" w:hanging="39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تحفيز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الإعلام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الشبابي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الهادف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والبعيد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التسفيه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ورعاية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خطة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إعلامية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شاملة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بهذا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الإتجاه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bidi w:val="1"/>
        <w:ind w:left="750" w:right="0" w:hanging="39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رعاية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وتشجيع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قيام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حكومات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ظل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ومجالس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برلمانية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شبابية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وهي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تجربة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يخوض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غمارها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اللبنانيون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حاليا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bidi w:val="1"/>
        <w:ind w:left="750" w:right="0" w:hanging="39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إعتماد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برامج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توعية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وتنشأة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سياسية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وموضوعية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بناءة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ومحايدة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bidi w:val="1"/>
        <w:ind w:left="750" w:right="0" w:hanging="39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رعاية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محايدة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لإختبارات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موضوعية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لمفاهيم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مثل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الديمقراطية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والشفافية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والفساد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.. </w:t>
      </w:r>
    </w:p>
    <w:p w:rsidR="00000000" w:rsidDel="00000000" w:rsidP="00000000" w:rsidRDefault="00000000" w:rsidRPr="00000000" w14:paraId="00000046">
      <w:pPr>
        <w:bidi w:val="1"/>
        <w:ind w:left="36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ind w:left="0" w:right="0" w:firstLine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الثقاقي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والتربوي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تشكل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تحديا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جديا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آخر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سبيل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إنخراط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الشباب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الحياة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الاجتماعية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والسياسية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ولقد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حذر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البيان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الصادر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المنظمة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للثقافة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والعلوم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(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الالكسو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بمناسبة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الاحتفال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باليوم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لمحو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الواقع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الثامن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يناير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الماضي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2005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خطورة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الظاهرة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وتناميها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وقد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قدر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البيان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عدد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الاميين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البلاد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الجنسين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يناهز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السبعين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مليون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شخص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وفيما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حذر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خطورة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</w:t>
      </w:r>
      <w:r w:rsidDel="00000000" w:rsidR="00000000" w:rsidRPr="00000000">
        <w:rPr>
          <w:sz w:val="28"/>
          <w:szCs w:val="28"/>
          <w:vertAlign w:val="baseline"/>
          <w:rtl w:val="1"/>
        </w:rPr>
        <w:tab/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الظاهرة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المتفشية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العالم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وقت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تعتبر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المعرفة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"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مفتاح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التقدم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احد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مؤشرات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النمو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الاقتصادي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والاجتماعي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"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دعا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النظر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للمشكلة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بجدية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وحزم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اكثرحيث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يزال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عدد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الاميين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تزايد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مستمر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إشارة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تلكؤ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الحكومات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إزاء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التحدي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4A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ولقد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أشار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البيان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 "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البيانات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الاحصائية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واقع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البلاد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تشير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معدل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سيصل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35,6%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مقارنة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بمعدل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للامية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العالم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يتجاوز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18%".</w:t>
      </w:r>
    </w:p>
    <w:p w:rsidR="00000000" w:rsidDel="00000000" w:rsidP="00000000" w:rsidRDefault="00000000" w:rsidRPr="00000000" w14:paraId="0000004B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ويتركز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"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الحجم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الكبير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للامية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خمس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ذات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كثافة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سكانية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مرتفعة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وهي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مصر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والسودان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والجزائر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والمغرب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واليمن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تضم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48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مليون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اميا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بينهم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17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مليونا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مصر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وحدها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"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وفقا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للبيان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C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وعلى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الرغم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المنظمة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نشطت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منذ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تاسيسها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1970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وضع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رؤية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مستقبلية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واضحة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لمحاربة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ضمت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ومنذ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وقت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مبكر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"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استراتيجية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لمحو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البلاد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1976".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وأعقبتها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بأنشاء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"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الصندوق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لمحو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وتعليم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الكبار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"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1980.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ثم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العقد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الاخير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القرن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العشرين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وضعت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ايضا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"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استراتيجية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تعليم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الكبار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الوطن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"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"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الخطة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لتعليم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الكبار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".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عدم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تجاوب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الحكومات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تلك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الرؤى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والاستراتيجيات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وعدم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إعتمادها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العمل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هديها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أدى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إستفحال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الظاهرة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جعلت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العالم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الذي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شهد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قيام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جامعة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العالم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واحتفى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تاريخيا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بالحرف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وجاءت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معجزة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دينه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كتاب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كريم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دلالة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قوية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العالم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أصبح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اليوم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وبفضل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فساد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النظام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السياسي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نسبة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مناطق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أخرى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لعلها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تتجاوزه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بؤسا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.</w:t>
      </w:r>
    </w:p>
    <w:p w:rsidR="00000000" w:rsidDel="00000000" w:rsidP="00000000" w:rsidRDefault="00000000" w:rsidRPr="00000000" w14:paraId="0000004D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إن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الحديث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دور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الشباب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يتطلب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خطة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منهجية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لمواجهة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الظاهرة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ومعالجتها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وهي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تنعكس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سلبا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قدرات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وطاقات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الشباب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الفعلية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وتحد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وتعرقل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إنخراطا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حقيقيا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وكاملا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للشباب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الحياة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الاجتماعية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والسياسية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وبغية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ذلك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ينبغي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تضافر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جهود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والمجتمع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المدني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ٍ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سواء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الأقطار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لوضع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خطة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متكاملة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تلحظ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جوانب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الظاهرة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الاجتماعية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والاقتصادية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والسياسية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والثقافية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والتربوية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4F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ولمواجهة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الظاهرة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مستوى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العالم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ينبغي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التالي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bidi w:val="1"/>
        <w:ind w:left="750" w:right="0" w:hanging="39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التعاون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والتنسيق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المنظمات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لمواجهة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الظاهرة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bidi w:val="1"/>
        <w:ind w:left="750" w:right="0" w:hanging="39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الاستفادة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البرامج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والخبرات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والآليات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المعتمدة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لدى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المنظمات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لمواجهة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الظاهرة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bidi w:val="1"/>
        <w:ind w:left="750" w:right="0" w:hanging="39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الإسترشاد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والإستفادة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تجارب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النامية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الاخرى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المضمار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bidi w:val="1"/>
        <w:ind w:left="750" w:right="0" w:hanging="39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وضع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خطة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عريبة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متكاملة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تلحظ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دورا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توجيهيا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وتعبويا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إعلاميا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لتحفيز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الشباب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للإنخراط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برامج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محو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5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وعلى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المستوى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المحلي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تبرز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الحاجة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للتالي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bidi w:val="1"/>
        <w:ind w:left="750" w:right="0" w:hanging="39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توفير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المجاني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ورعايته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والرقي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بمستواه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لكل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أفراد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دون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تفرقة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تمييز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إجتماعي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ديني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مذهبي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عرقي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فضلا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التمييز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أساس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الجنس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bidi w:val="1"/>
        <w:ind w:left="750" w:right="0" w:hanging="39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بناء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المدارس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والمعاهد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المهنية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المناطق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الريفية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والنائية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bidi w:val="1"/>
        <w:ind w:left="750" w:right="0" w:hanging="39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تطوير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المناهج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وتقنية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وتيسيرها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لاصحاب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الحاجات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الخاصة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bidi w:val="1"/>
        <w:ind w:left="750" w:right="0" w:hanging="39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وضع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دراسة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ومسح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شامل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ودقيق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حجم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الظاهرة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وتوزعها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العمري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والجنسي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الاجتماعي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والجغرافي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بغية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الخلوص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معطيات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يتم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أساسها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وضع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خطة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متكاملة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bidi w:val="1"/>
        <w:ind w:left="750" w:right="0" w:hanging="39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وضع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خطة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متكاملة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الحكومات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المحلية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جهة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ومؤسسات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وجمعيات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والمجتمع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المدني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جهة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أخرى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بناء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معطيات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الدراسة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السابقة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الذكر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لمواجهة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الظاهرة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تتوزع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الادوار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والوظائف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وإيجاد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آلية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عملية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ومرنة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لتفيذ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الخطة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والتعاطي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المباشر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واليومي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bidi w:val="1"/>
        <w:ind w:left="750" w:right="0" w:hanging="39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الوقوف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الاسباب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الاجتماعية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والثقافية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والتربوية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الكامنة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وراء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الظاهرة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ومعالجتها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bidi w:val="1"/>
        <w:ind w:left="750" w:right="0" w:hanging="39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إستحداث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وزارة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طوارئ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مديرية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محددة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الوظيفة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لمعالجة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الظاهرة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خاصة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تشكل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الظاهرة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حدا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خطيرا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مثل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مصر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والجزائر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 .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bidi w:val="1"/>
        <w:ind w:left="750" w:right="0" w:hanging="39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السماح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للأميين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خلال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مناهج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تعليمية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وتربوية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مرنة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بالالتحاق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بمناهج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التحصيل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للمراحل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المختلفة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إبتدائية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تكميلية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وثانوية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ثم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جامعية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bidi w:val="1"/>
        <w:ind w:left="750" w:right="0" w:hanging="39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تطوير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منهاج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المهني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المعجل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والمعتمد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لدى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العديد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لإستيعاب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الشباب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الحديثو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التعلم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0">
      <w:pPr>
        <w:bidi w:val="1"/>
        <w:ind w:left="36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10-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إعتماد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سياسة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إعلامية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تعبوية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وتحفيزية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للإنخراط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برامج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محو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1">
      <w:pPr>
        <w:bidi w:val="1"/>
        <w:ind w:left="36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11-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إعتماد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برامج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منسقة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ومتعددة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المستويات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والكيفيات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والاليات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لمحو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محليا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وكذلك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برامج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لتبادل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الخبرات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وتطويرها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وتنسيقها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2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ذلك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فإن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المفهوم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المعاصر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للأمية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عالم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القرية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الكونية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يطاول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يمكن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تعريفه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بالامية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التكنولوجية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تعبر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نفسها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خلال</w:t>
      </w:r>
      <w:hyperlink r:id="rId6">
        <w:r w:rsidDel="00000000" w:rsidR="00000000" w:rsidRPr="00000000">
          <w:rPr>
            <w:rtl w:val="0"/>
          </w:rPr>
        </w:r>
      </w:hyperlink>
      <w:hyperlink r:id="rId7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 </w:t>
        </w:r>
      </w:hyperlink>
      <w:hyperlink r:id="rId8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الهو</w:t>
        </w:r>
      </w:hyperlink>
      <w:hyperlink r:id="rId9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ّ</w:t>
        </w:r>
      </w:hyperlink>
      <w:hyperlink r:id="rId10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ة</w:t>
        </w:r>
      </w:hyperlink>
      <w:hyperlink r:id="rId11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 </w:t>
        </w:r>
      </w:hyperlink>
      <w:hyperlink r:id="rId12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الرقمية</w:t>
        </w:r>
      </w:hyperlink>
      <w:hyperlink r:id="rId13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 </w:t>
        </w:r>
      </w:hyperlink>
      <w:hyperlink r:id="rId14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الواسعة</w:t>
        </w:r>
      </w:hyperlink>
      <w:hyperlink r:id="rId15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 </w:t>
        </w:r>
      </w:hyperlink>
      <w:hyperlink r:id="rId16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والآخذة</w:t>
        </w:r>
      </w:hyperlink>
      <w:hyperlink r:id="rId17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 </w:t>
        </w:r>
      </w:hyperlink>
      <w:hyperlink r:id="rId18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بالاتساع</w:t>
        </w:r>
      </w:hyperlink>
      <w:hyperlink r:id="rId19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 </w:t>
        </w:r>
      </w:hyperlink>
      <w:hyperlink r:id="rId20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إزاء</w:t>
        </w:r>
      </w:hyperlink>
      <w:hyperlink r:id="rId21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 </w:t>
        </w:r>
      </w:hyperlink>
      <w:hyperlink r:id="rId22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غياب</w:t>
        </w:r>
      </w:hyperlink>
      <w:hyperlink r:id="rId23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 </w:t>
        </w:r>
      </w:hyperlink>
      <w:hyperlink r:id="rId24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خطط</w:t>
        </w:r>
      </w:hyperlink>
      <w:hyperlink r:id="rId25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 </w:t>
        </w:r>
      </w:hyperlink>
      <w:hyperlink r:id="rId26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تطوير</w:t>
        </w:r>
      </w:hyperlink>
      <w:hyperlink r:id="rId27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 </w:t>
        </w:r>
      </w:hyperlink>
      <w:hyperlink r:id="rId28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تقنيات</w:t>
        </w:r>
      </w:hyperlink>
      <w:hyperlink r:id="rId29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 </w:t>
        </w:r>
      </w:hyperlink>
      <w:hyperlink r:id="rId30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مجتمع</w:t>
        </w:r>
      </w:hyperlink>
      <w:hyperlink r:id="rId31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 </w:t>
        </w:r>
      </w:hyperlink>
      <w:hyperlink r:id="rId32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المعرفة</w:t>
        </w:r>
      </w:hyperlink>
      <w:hyperlink r:id="rId33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 </w:t>
        </w:r>
      </w:hyperlink>
      <w:hyperlink r:id="rId34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في</w:t>
        </w:r>
      </w:hyperlink>
      <w:hyperlink r:id="rId35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 </w:t>
        </w:r>
      </w:hyperlink>
      <w:hyperlink r:id="rId36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منطقتنا</w:t>
        </w:r>
      </w:hyperlink>
      <w:hyperlink r:id="rId37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 </w:t>
        </w:r>
      </w:hyperlink>
      <w:hyperlink r:id="rId38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العربية</w:t>
        </w:r>
      </w:hyperlink>
      <w:hyperlink r:id="rId39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 </w:t>
        </w:r>
      </w:hyperlink>
      <w:hyperlink r:id="rId40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حيث</w:t>
        </w:r>
      </w:hyperlink>
      <w:hyperlink r:id="rId41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 </w:t>
        </w:r>
      </w:hyperlink>
      <w:hyperlink r:id="rId42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لا</w:t>
        </w:r>
      </w:hyperlink>
      <w:hyperlink r:id="rId43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 </w:t>
        </w:r>
      </w:hyperlink>
      <w:hyperlink r:id="rId44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زالت</w:t>
        </w:r>
      </w:hyperlink>
      <w:hyperlink r:id="rId45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 </w:t>
        </w:r>
      </w:hyperlink>
      <w:hyperlink r:id="rId46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مناطق</w:t>
        </w:r>
      </w:hyperlink>
      <w:hyperlink r:id="rId47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 </w:t>
        </w:r>
      </w:hyperlink>
      <w:hyperlink r:id="rId48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شاسعة</w:t>
        </w:r>
      </w:hyperlink>
      <w:hyperlink r:id="rId49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 </w:t>
        </w:r>
      </w:hyperlink>
      <w:hyperlink r:id="rId50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منعزلة</w:t>
        </w:r>
      </w:hyperlink>
      <w:hyperlink r:id="rId51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 </w:t>
        </w:r>
      </w:hyperlink>
      <w:hyperlink r:id="rId52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تكنولوجيا</w:t>
        </w:r>
      </w:hyperlink>
      <w:hyperlink r:id="rId53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1"/>
          </w:rPr>
          <w:t xml:space="preserve">ً</w:t>
        </w:r>
      </w:hyperlink>
      <w:bookmarkStart w:colFirst="0" w:colLast="0" w:name="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وهو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أشاراليه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تقريرالاستخدام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العالم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للعام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2001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الصادر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منظمة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العمل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4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فتكنولوجيا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والاتصالات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تؤد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نفاذ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ٍ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أكثر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تناسقا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وهو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يوفر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لشبابنا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هائلا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وأينما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احتاجوا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إليها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خاصة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فقر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المصادر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والبرامج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المحلية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يشكل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بديلا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بحال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الاحوال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وانما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رديفا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ضروريا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يطور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طاقات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الشباب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ويوسع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آفاقهم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وبالامكان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إستحداث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نظام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رقابة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للمواد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الغير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مرغوب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وهو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تعتمده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بعض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هنا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5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ويشكل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المعرفي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رافدا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ثقافيا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للتفاعل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الآخر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ويحسن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فهمنا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لمحيطنا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الكوني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والمفاهيم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المعاصرة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وسبل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تطبيقها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وتجارب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الاخرين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ويحد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الغربة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الثقافية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الشعوب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والثقافات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ويعمل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مقولة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الصراع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لصالح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التفاعل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الايجابي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وإن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موجها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المرحلة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الأولى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فضلا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انه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يشكل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قطاعا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إقتصاديا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يعمل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تطوير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الفرص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خلال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تطوير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المهارات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وتسهيل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سبل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التبادل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المعرفي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والإتجار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المادي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وإستحداث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سوق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وفرص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أخرى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"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فالاقتصاد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المعتم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ِ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الشبكات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المعلوماتية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يخلو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الوظائف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تحتاج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مهارات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".</w:t>
        <w:br w:type="textWrapping"/>
        <w:t xml:space="preserve">.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تنحصر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الثقافة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التكنولوجية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بالشباب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وحدهم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تشكل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مصدر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غنى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لمختلف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الشرائح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الاجتماعية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حيث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تستطيع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أنواع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العمل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جميعها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تستفيد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نفاذ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ٍ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أكبر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6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وفي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السياق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يصبح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ملحا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إعتماد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سياسة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تربوية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وتنموية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متكاملة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وشاملة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تعمل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توفير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التقنية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لتصبح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بمتناول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الجميع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ويظهرمن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تقرير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الإستخدام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للعام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2001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مدى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تأخر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العالم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الصعيد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حيث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تضم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الولايات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المتحدة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الأميركية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وكندا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لوحدهما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57%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مستخدمي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الإنترنت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العالم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مقابل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1%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فقط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لمنطقت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َ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أفريقيا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والشرق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الأوسط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مجتمعت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َ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ضمنهما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العالم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جهة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أخرى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تشير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التقديرات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حوالي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75%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المتوف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شبكة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الإنترنت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تصدر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بلغة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واحدة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وهي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اللغة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الإنكليزية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وهو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يتطلب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إيلاء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اللغة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الانكليزية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إهتماما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خاصا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المناهج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8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الوقوف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الإشكاليات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والعثرات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المتزامنة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الواقع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التربوي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والثقافي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يعيدنا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للبحث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معضلة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المناهج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التربوية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منطقتنا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تتطلب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رؤية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منفتحة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مستشرفة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موضوعية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معاصرة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دون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التنكر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للأصالة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والتاريخ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والهوية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المعرفية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لشعوب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المنطقة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وهو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سبق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قدمنا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فهم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إبتداء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ً.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هنا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ينبغي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إعادة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توصيف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للمهمة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التربوية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وموضوعها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الرئيس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المواطن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مجتمع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مدني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غير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مواطن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غير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مواطنيين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A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وفي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السياق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نقترح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التالي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6B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bidi w:val="1"/>
        <w:ind w:left="750" w:right="0" w:hanging="39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إعادة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قراءة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للمناهج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التربوية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ضوء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الحاجات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والتحديات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المعاصرة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bidi w:val="1"/>
        <w:ind w:left="750" w:right="0" w:hanging="39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إيلاء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المدنية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إهتماما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خاصا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وتطويرها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لتعالج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مختلف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إهتمامات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المواطن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bidi w:val="1"/>
        <w:ind w:left="750" w:right="0" w:hanging="39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إيلاء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الدينية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الاهتمام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عينه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والتركيزعلى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قيم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الاسلام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السمحة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إحترام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التعددية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الدينية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والمذهبية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والفكرية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وقبول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الرأي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الآخر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فضلا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تقديم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الإسلام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لمفهوم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المواطنة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وفق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النص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والسنة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النبوية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الشريفة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وليس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يقترح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البعض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علمنة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المناهج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والتنكر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للهوية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الدينية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وهو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سيؤدي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الأغتراب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مزدوج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bidi w:val="1"/>
        <w:ind w:left="750" w:right="0" w:hanging="39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إستحداث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الفكر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المقارن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إبتداء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مراحل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الثانوي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وهي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تعمل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قراءة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نقدية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ومقارنة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للأفكار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الأخرى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وتقاربها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وفق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رؤية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موضوعية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تلتزم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إطارا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معرفيا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وهو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ثقافتنا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والاسلامية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بشكل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خاص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والمسيحية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والمشرقية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كذلك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كمكون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مكونات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هويتنا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الثقافية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التاريخية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ولتؤسس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لفهم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عميق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يقدمه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الخطاب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القرآني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لوحدة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النوع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الانساني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تعدده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وأختلافه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الديني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الثقافي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الاتني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والعرقي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.. 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bidi w:val="1"/>
        <w:ind w:left="750" w:right="0" w:hanging="39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إستحداث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سياسية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تعمل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ترسيخ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الوعي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الجماعي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وتشدد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المصيروالقضايا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القومية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المشتركة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والواحدة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وتؤسس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لوعي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وحدوي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قومي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غير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شعوبي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وتؤكد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القضية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الفلسطينية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كقضية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مركزية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تبلور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الوعي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الجماعي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السياسي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الحديث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فضلا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قضايا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التنمية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والأصلاح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دراسة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نقدية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موضوعية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للتجربة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المعاصرة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التعامل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القضايا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للوقوف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مواطن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الخلل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وسبل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الاصلاح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1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إن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الحديث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إنخراط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الشباب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الحياة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الاجتماعية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والسياسية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عالمنا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يتطلب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تأمين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شروط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ذلك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الإنخراط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نأمل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نكون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عرضنا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العجالة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لبعض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موجبات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تجاه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المدني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وقواه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بغية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يقوم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بالمتوخى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الدور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وشكرا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</w:p>
    <w:p w:rsidR="00000000" w:rsidDel="00000000" w:rsidP="00000000" w:rsidRDefault="00000000" w:rsidRPr="00000000" w14:paraId="00000074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ind w:left="0" w:right="0" w:firstLine="0"/>
        <w:jc w:val="both"/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الدكتور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هشام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حسين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يونس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ind w:left="0" w:right="0" w:firstLine="0"/>
        <w:jc w:val="both"/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رئيس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منتدى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الفكر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 – 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جامعة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درهام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 – 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بريطانيا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ind w:left="0" w:right="0" w:firstLine="0"/>
        <w:jc w:val="both"/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ind w:left="0" w:right="0" w:firstLine="0"/>
        <w:jc w:val="both"/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مؤتمر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الديمقراطية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والتنمية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والتجارة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الحرة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السادس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- 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الجلسة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الخامسة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ind w:left="0" w:right="0" w:firstLine="0"/>
        <w:jc w:val="both"/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الدوحة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 10- 14 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نيسان</w:t>
      </w:r>
      <w:r w:rsidDel="00000000" w:rsidR="00000000" w:rsidRPr="00000000">
        <w:rPr>
          <w:i w:val="1"/>
          <w:sz w:val="28"/>
          <w:szCs w:val="28"/>
          <w:vertAlign w:val="baseline"/>
          <w:rtl w:val="1"/>
        </w:rPr>
        <w:t xml:space="preserve">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bidi w:val="1"/>
        <w:ind w:left="0" w:right="0" w:firstLine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1"/>
        </w:rPr>
        <w:t xml:space="preserve">مراجع</w:t>
      </w:r>
      <w:r w:rsidDel="00000000" w:rsidR="00000000" w:rsidRPr="00000000">
        <w:rPr>
          <w:b w:val="1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5"/>
        </w:numPr>
        <w:bidi w:val="1"/>
        <w:spacing w:after="40" w:before="40" w:lineRule="auto"/>
        <w:ind w:left="360" w:right="0" w:hanging="360"/>
        <w:jc w:val="both"/>
        <w:rPr/>
      </w:pPr>
      <w:r w:rsidDel="00000000" w:rsidR="00000000" w:rsidRPr="00000000">
        <w:rPr>
          <w:vertAlign w:val="baseline"/>
          <w:rtl w:val="1"/>
        </w:rPr>
        <w:t xml:space="preserve">بدوي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الرحمن</w:t>
      </w:r>
      <w:r w:rsidDel="00000000" w:rsidR="00000000" w:rsidRPr="00000000">
        <w:rPr>
          <w:vertAlign w:val="baseline"/>
          <w:rtl w:val="1"/>
        </w:rPr>
        <w:t xml:space="preserve">، "</w:t>
      </w:r>
      <w:r w:rsidDel="00000000" w:rsidR="00000000" w:rsidRPr="00000000">
        <w:rPr>
          <w:i w:val="1"/>
          <w:vertAlign w:val="baseline"/>
          <w:rtl w:val="1"/>
        </w:rPr>
        <w:t xml:space="preserve">فلسفة</w:t>
      </w:r>
      <w:r w:rsidDel="00000000" w:rsidR="00000000" w:rsidRPr="00000000">
        <w:rPr>
          <w:i w:val="1"/>
          <w:vertAlign w:val="baseline"/>
          <w:rtl w:val="1"/>
        </w:rPr>
        <w:t xml:space="preserve"> </w:t>
      </w:r>
      <w:r w:rsidDel="00000000" w:rsidR="00000000" w:rsidRPr="00000000">
        <w:rPr>
          <w:i w:val="1"/>
          <w:vertAlign w:val="baseline"/>
          <w:rtl w:val="1"/>
        </w:rPr>
        <w:t xml:space="preserve">القانون</w:t>
      </w:r>
      <w:r w:rsidDel="00000000" w:rsidR="00000000" w:rsidRPr="00000000">
        <w:rPr>
          <w:i w:val="1"/>
          <w:vertAlign w:val="baseline"/>
          <w:rtl w:val="1"/>
        </w:rPr>
        <w:t xml:space="preserve"> </w:t>
      </w:r>
      <w:r w:rsidDel="00000000" w:rsidR="00000000" w:rsidRPr="00000000">
        <w:rPr>
          <w:i w:val="1"/>
          <w:vertAlign w:val="baseline"/>
          <w:rtl w:val="1"/>
        </w:rPr>
        <w:t xml:space="preserve">والسياسة</w:t>
      </w:r>
      <w:r w:rsidDel="00000000" w:rsidR="00000000" w:rsidRPr="00000000">
        <w:rPr>
          <w:i w:val="1"/>
          <w:vertAlign w:val="baseline"/>
          <w:rtl w:val="1"/>
        </w:rPr>
        <w:t xml:space="preserve"> </w:t>
      </w:r>
      <w:r w:rsidDel="00000000" w:rsidR="00000000" w:rsidRPr="00000000">
        <w:rPr>
          <w:i w:val="1"/>
          <w:vertAlign w:val="baseline"/>
          <w:rtl w:val="1"/>
        </w:rPr>
        <w:t xml:space="preserve">عند</w:t>
      </w:r>
      <w:r w:rsidDel="00000000" w:rsidR="00000000" w:rsidRPr="00000000">
        <w:rPr>
          <w:i w:val="1"/>
          <w:vertAlign w:val="baseline"/>
          <w:rtl w:val="1"/>
        </w:rPr>
        <w:t xml:space="preserve"> </w:t>
      </w:r>
      <w:r w:rsidDel="00000000" w:rsidR="00000000" w:rsidRPr="00000000">
        <w:rPr>
          <w:i w:val="1"/>
          <w:vertAlign w:val="baseline"/>
          <w:rtl w:val="1"/>
        </w:rPr>
        <w:t xml:space="preserve">هيغل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دار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الشروق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1، 1996.</w:t>
      </w:r>
    </w:p>
    <w:p w:rsidR="00000000" w:rsidDel="00000000" w:rsidP="00000000" w:rsidRDefault="00000000" w:rsidRPr="00000000" w14:paraId="0000007F">
      <w:pPr>
        <w:numPr>
          <w:ilvl w:val="0"/>
          <w:numId w:val="5"/>
        </w:numPr>
        <w:bidi w:val="1"/>
        <w:spacing w:after="40" w:before="40" w:lineRule="auto"/>
        <w:ind w:left="360" w:right="0" w:hanging="360"/>
        <w:jc w:val="both"/>
        <w:rPr/>
      </w:pPr>
      <w:r w:rsidDel="00000000" w:rsidR="00000000" w:rsidRPr="00000000">
        <w:rPr>
          <w:vertAlign w:val="baseline"/>
          <w:rtl w:val="1"/>
        </w:rPr>
        <w:t xml:space="preserve">فانون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فارنز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i w:val="1"/>
          <w:vertAlign w:val="baseline"/>
          <w:rtl w:val="1"/>
        </w:rPr>
        <w:t xml:space="preserve">معذبو</w:t>
      </w:r>
      <w:r w:rsidDel="00000000" w:rsidR="00000000" w:rsidRPr="00000000">
        <w:rPr>
          <w:i w:val="1"/>
          <w:vertAlign w:val="baseline"/>
          <w:rtl w:val="1"/>
        </w:rPr>
        <w:t xml:space="preserve"> </w:t>
      </w:r>
      <w:r w:rsidDel="00000000" w:rsidR="00000000" w:rsidRPr="00000000">
        <w:rPr>
          <w:i w:val="1"/>
          <w:vertAlign w:val="baseline"/>
          <w:rtl w:val="1"/>
        </w:rPr>
        <w:t xml:space="preserve">الأرض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دار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الطليعة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بيروت</w:t>
      </w:r>
      <w:r w:rsidDel="00000000" w:rsidR="00000000" w:rsidRPr="00000000">
        <w:rPr>
          <w:vertAlign w:val="baseline"/>
          <w:rtl w:val="1"/>
        </w:rPr>
        <w:t xml:space="preserve">، 1966.</w:t>
      </w:r>
    </w:p>
    <w:p w:rsidR="00000000" w:rsidDel="00000000" w:rsidP="00000000" w:rsidRDefault="00000000" w:rsidRPr="00000000" w14:paraId="00000080">
      <w:pPr>
        <w:numPr>
          <w:ilvl w:val="0"/>
          <w:numId w:val="5"/>
        </w:numPr>
        <w:tabs>
          <w:tab w:val="right" w:pos="720"/>
        </w:tabs>
        <w:bidi w:val="1"/>
        <w:ind w:left="360" w:right="900" w:hanging="360"/>
        <w:jc w:val="both"/>
        <w:rPr/>
      </w:pPr>
      <w:r w:rsidDel="00000000" w:rsidR="00000000" w:rsidRPr="00000000">
        <w:rPr>
          <w:vertAlign w:val="baseline"/>
          <w:rtl w:val="1"/>
        </w:rPr>
        <w:t xml:space="preserve">طرابيشي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جورج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i w:val="1"/>
          <w:vertAlign w:val="baseline"/>
          <w:rtl w:val="1"/>
        </w:rPr>
        <w:t xml:space="preserve">مذبحة</w:t>
      </w:r>
      <w:r w:rsidDel="00000000" w:rsidR="00000000" w:rsidRPr="00000000">
        <w:rPr>
          <w:i w:val="1"/>
          <w:vertAlign w:val="baseline"/>
          <w:rtl w:val="1"/>
        </w:rPr>
        <w:t xml:space="preserve"> </w:t>
      </w:r>
      <w:r w:rsidDel="00000000" w:rsidR="00000000" w:rsidRPr="00000000">
        <w:rPr>
          <w:i w:val="1"/>
          <w:vertAlign w:val="baseline"/>
          <w:rtl w:val="1"/>
        </w:rPr>
        <w:t xml:space="preserve">التراث</w:t>
      </w:r>
      <w:r w:rsidDel="00000000" w:rsidR="00000000" w:rsidRPr="00000000">
        <w:rPr>
          <w:i w:val="1"/>
          <w:vertAlign w:val="baseline"/>
          <w:rtl w:val="1"/>
        </w:rPr>
        <w:t xml:space="preserve"> </w:t>
      </w:r>
      <w:r w:rsidDel="00000000" w:rsidR="00000000" w:rsidRPr="00000000">
        <w:rPr>
          <w:i w:val="1"/>
          <w:vertAlign w:val="baseline"/>
          <w:rtl w:val="1"/>
        </w:rPr>
        <w:t xml:space="preserve">في</w:t>
      </w:r>
      <w:r w:rsidDel="00000000" w:rsidR="00000000" w:rsidRPr="00000000">
        <w:rPr>
          <w:i w:val="1"/>
          <w:vertAlign w:val="baseline"/>
          <w:rtl w:val="1"/>
        </w:rPr>
        <w:t xml:space="preserve"> </w:t>
      </w:r>
      <w:r w:rsidDel="00000000" w:rsidR="00000000" w:rsidRPr="00000000">
        <w:rPr>
          <w:i w:val="1"/>
          <w:vertAlign w:val="baseline"/>
          <w:rtl w:val="1"/>
        </w:rPr>
        <w:t xml:space="preserve">الثقافة</w:t>
      </w:r>
      <w:r w:rsidDel="00000000" w:rsidR="00000000" w:rsidRPr="00000000">
        <w:rPr>
          <w:i w:val="1"/>
          <w:vertAlign w:val="baseline"/>
          <w:rtl w:val="1"/>
        </w:rPr>
        <w:t xml:space="preserve"> </w:t>
      </w:r>
      <w:r w:rsidDel="00000000" w:rsidR="00000000" w:rsidRPr="00000000">
        <w:rPr>
          <w:i w:val="1"/>
          <w:vertAlign w:val="baseline"/>
          <w:rtl w:val="1"/>
        </w:rPr>
        <w:t xml:space="preserve">العربية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، </w:t>
      </w:r>
      <w:r w:rsidDel="00000000" w:rsidR="00000000" w:rsidRPr="00000000">
        <w:rPr>
          <w:vertAlign w:val="baseline"/>
          <w:rtl w:val="1"/>
        </w:rPr>
        <w:t xml:space="preserve">دار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الساقي</w:t>
      </w:r>
      <w:r w:rsidDel="00000000" w:rsidR="00000000" w:rsidRPr="00000000">
        <w:rPr>
          <w:vertAlign w:val="baseline"/>
          <w:rtl w:val="1"/>
        </w:rPr>
        <w:t xml:space="preserve">،  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1، </w:t>
      </w:r>
      <w:r w:rsidDel="00000000" w:rsidR="00000000" w:rsidRPr="00000000">
        <w:rPr>
          <w:vertAlign w:val="baseline"/>
          <w:rtl w:val="1"/>
        </w:rPr>
        <w:t xml:space="preserve">بيروت</w:t>
      </w:r>
      <w:r w:rsidDel="00000000" w:rsidR="00000000" w:rsidRPr="00000000">
        <w:rPr>
          <w:vertAlign w:val="baseline"/>
          <w:rtl w:val="1"/>
        </w:rPr>
        <w:t xml:space="preserve">، 1993.</w:t>
      </w:r>
    </w:p>
    <w:p w:rsidR="00000000" w:rsidDel="00000000" w:rsidP="00000000" w:rsidRDefault="00000000" w:rsidRPr="00000000" w14:paraId="00000081">
      <w:pPr>
        <w:numPr>
          <w:ilvl w:val="0"/>
          <w:numId w:val="5"/>
        </w:numPr>
        <w:tabs>
          <w:tab w:val="right" w:pos="720"/>
        </w:tabs>
        <w:bidi w:val="1"/>
        <w:ind w:left="360" w:right="900" w:hanging="360"/>
        <w:jc w:val="both"/>
        <w:rPr/>
      </w:pPr>
      <w:r w:rsidDel="00000000" w:rsidR="00000000" w:rsidRPr="00000000">
        <w:rPr>
          <w:vertAlign w:val="baseline"/>
          <w:rtl w:val="1"/>
        </w:rPr>
        <w:t xml:space="preserve">تقاريرالتنمية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الإنسانية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للأعوام</w:t>
      </w:r>
      <w:r w:rsidDel="00000000" w:rsidR="00000000" w:rsidRPr="00000000">
        <w:rPr>
          <w:vertAlign w:val="baseline"/>
          <w:rtl w:val="1"/>
        </w:rPr>
        <w:t xml:space="preserve"> 2002،2003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2004.</w:t>
      </w:r>
    </w:p>
    <w:p w:rsidR="00000000" w:rsidDel="00000000" w:rsidP="00000000" w:rsidRDefault="00000000" w:rsidRPr="00000000" w14:paraId="00000082">
      <w:pPr>
        <w:numPr>
          <w:ilvl w:val="0"/>
          <w:numId w:val="5"/>
        </w:numPr>
        <w:tabs>
          <w:tab w:val="right" w:pos="720"/>
        </w:tabs>
        <w:bidi w:val="1"/>
        <w:ind w:left="360" w:right="900" w:hanging="360"/>
        <w:jc w:val="both"/>
        <w:rPr/>
      </w:pPr>
      <w:r w:rsidDel="00000000" w:rsidR="00000000" w:rsidRPr="00000000">
        <w:rPr>
          <w:vertAlign w:val="baseline"/>
          <w:rtl w:val="1"/>
        </w:rPr>
        <w:t xml:space="preserve">تقرير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الاستخدام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للعام</w:t>
      </w:r>
      <w:r w:rsidDel="00000000" w:rsidR="00000000" w:rsidRPr="00000000">
        <w:rPr>
          <w:vertAlign w:val="baseline"/>
          <w:rtl w:val="1"/>
        </w:rPr>
        <w:t xml:space="preserve"> 2001 : </w:t>
      </w:r>
      <w:r w:rsidDel="00000000" w:rsidR="00000000" w:rsidRPr="00000000">
        <w:rPr>
          <w:vertAlign w:val="baseline"/>
          <w:rtl w:val="1"/>
        </w:rPr>
        <w:t xml:space="preserve">حياة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اقتصاد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المعلومات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الصادر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منظمة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الدولية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0"/>
        </w:rPr>
        <w:t xml:space="preserve">ILO</w:t>
      </w:r>
      <w:r w:rsidDel="00000000" w:rsidR="00000000" w:rsidRPr="00000000">
        <w:rPr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83">
      <w:pPr>
        <w:numPr>
          <w:ilvl w:val="0"/>
          <w:numId w:val="5"/>
        </w:numPr>
        <w:tabs>
          <w:tab w:val="right" w:pos="720"/>
        </w:tabs>
        <w:bidi w:val="1"/>
        <w:ind w:left="360" w:right="900" w:hanging="360"/>
        <w:jc w:val="both"/>
        <w:rPr/>
      </w:pPr>
      <w:r w:rsidDel="00000000" w:rsidR="00000000" w:rsidRPr="00000000">
        <w:rPr>
          <w:vertAlign w:val="baseline"/>
          <w:rtl w:val="1"/>
        </w:rPr>
        <w:t xml:space="preserve">ورقة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الإقليمي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للدول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منظ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الدولية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المقدمة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مساهمة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أعمال</w:t>
      </w:r>
      <w:r w:rsidDel="00000000" w:rsidR="00000000" w:rsidRPr="00000000">
        <w:rPr>
          <w:vertAlign w:val="baseline"/>
          <w:rtl w:val="1"/>
        </w:rPr>
        <w:t xml:space="preserve"> "</w:t>
      </w:r>
      <w:r w:rsidDel="00000000" w:rsidR="00000000" w:rsidRPr="00000000">
        <w:rPr>
          <w:vertAlign w:val="baseline"/>
          <w:rtl w:val="1"/>
        </w:rPr>
        <w:t xml:space="preserve">الاجتماع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القطاعي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والاستخدام</w:t>
      </w:r>
      <w:r w:rsidDel="00000000" w:rsidR="00000000" w:rsidRPr="00000000">
        <w:rPr>
          <w:vertAlign w:val="baseline"/>
          <w:rtl w:val="1"/>
        </w:rPr>
        <w:t xml:space="preserve">" ،</w:t>
      </w:r>
      <w:r w:rsidDel="00000000" w:rsidR="00000000" w:rsidRPr="00000000">
        <w:rPr>
          <w:vertAlign w:val="baseline"/>
          <w:rtl w:val="1"/>
        </w:rPr>
        <w:t xml:space="preserve">بيروت</w:t>
      </w:r>
      <w:r w:rsidDel="00000000" w:rsidR="00000000" w:rsidRPr="00000000">
        <w:rPr>
          <w:vertAlign w:val="baseline"/>
          <w:rtl w:val="1"/>
        </w:rPr>
        <w:t xml:space="preserve"> 23 </w:t>
      </w:r>
      <w:r w:rsidDel="00000000" w:rsidR="00000000" w:rsidRPr="00000000">
        <w:rPr>
          <w:vertAlign w:val="baseline"/>
          <w:rtl w:val="1"/>
        </w:rPr>
        <w:t xml:space="preserve">الى</w:t>
      </w:r>
      <w:r w:rsidDel="00000000" w:rsidR="00000000" w:rsidRPr="00000000">
        <w:rPr>
          <w:vertAlign w:val="baseline"/>
          <w:rtl w:val="1"/>
        </w:rPr>
        <w:t xml:space="preserve"> 25 </w:t>
      </w:r>
      <w:r w:rsidDel="00000000" w:rsidR="00000000" w:rsidRPr="00000000">
        <w:rPr>
          <w:vertAlign w:val="baseline"/>
          <w:rtl w:val="1"/>
        </w:rPr>
        <w:t xml:space="preserve">أيار</w:t>
      </w:r>
      <w:r w:rsidDel="00000000" w:rsidR="00000000" w:rsidRPr="00000000">
        <w:rPr>
          <w:vertAlign w:val="baseline"/>
          <w:rtl w:val="1"/>
        </w:rPr>
        <w:t xml:space="preserve">/</w:t>
      </w:r>
      <w:r w:rsidDel="00000000" w:rsidR="00000000" w:rsidRPr="00000000">
        <w:rPr>
          <w:vertAlign w:val="baseline"/>
          <w:rtl w:val="1"/>
        </w:rPr>
        <w:t xml:space="preserve">مايو</w:t>
      </w:r>
      <w:r w:rsidDel="00000000" w:rsidR="00000000" w:rsidRPr="00000000">
        <w:rPr>
          <w:vertAlign w:val="baseline"/>
          <w:rtl w:val="1"/>
        </w:rPr>
        <w:t xml:space="preserve"> 200 "</w:t>
      </w:r>
      <w:r w:rsidDel="00000000" w:rsidR="00000000" w:rsidRPr="00000000">
        <w:rPr>
          <w:vertAlign w:val="baseline"/>
          <w:rtl w:val="1"/>
        </w:rPr>
        <w:t xml:space="preserve">وتستند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الورقة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تقرير</w:t>
      </w:r>
      <w:r w:rsidDel="00000000" w:rsidR="00000000" w:rsidRPr="00000000">
        <w:rPr>
          <w:vertAlign w:val="baseline"/>
          <w:rtl w:val="1"/>
        </w:rPr>
        <w:t xml:space="preserve"> "</w:t>
      </w:r>
      <w:r w:rsidDel="00000000" w:rsidR="00000000" w:rsidRPr="00000000">
        <w:rPr>
          <w:vertAlign w:val="baseline"/>
          <w:rtl w:val="1"/>
        </w:rPr>
        <w:t xml:space="preserve">توظيف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الشباب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تعزيز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النمو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المعتم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الاستخدام</w:t>
      </w:r>
      <w:r w:rsidDel="00000000" w:rsidR="00000000" w:rsidRPr="00000000">
        <w:rPr>
          <w:vertAlign w:val="baseline"/>
          <w:rtl w:val="1"/>
        </w:rPr>
        <w:t xml:space="preserve">"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أعد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دايفيد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بلانشفلاور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للندوة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الإقليمي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استرتيجيات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مكافحة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بطالة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الشباب</w:t>
      </w:r>
      <w:r w:rsidDel="00000000" w:rsidR="00000000" w:rsidRPr="00000000">
        <w:rPr>
          <w:vertAlign w:val="baseline"/>
          <w:rtl w:val="1"/>
        </w:rPr>
        <w:t xml:space="preserve"> (13-14 </w:t>
      </w:r>
      <w:r w:rsidDel="00000000" w:rsidR="00000000" w:rsidRPr="00000000">
        <w:rPr>
          <w:vertAlign w:val="baseline"/>
          <w:rtl w:val="1"/>
        </w:rPr>
        <w:t xml:space="preserve">كانون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/</w:t>
      </w:r>
      <w:r w:rsidDel="00000000" w:rsidR="00000000" w:rsidRPr="00000000">
        <w:rPr>
          <w:vertAlign w:val="baseline"/>
          <w:rtl w:val="1"/>
        </w:rPr>
        <w:t xml:space="preserve">ديسمبر</w:t>
      </w:r>
      <w:r w:rsidDel="00000000" w:rsidR="00000000" w:rsidRPr="00000000">
        <w:rPr>
          <w:vertAlign w:val="baseline"/>
          <w:rtl w:val="1"/>
        </w:rPr>
        <w:t xml:space="preserve"> 1999).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تم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الاستعانة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بالنتائج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توص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دراسات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سابقة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لمنظ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الدولية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تحديدا</w:t>
      </w:r>
      <w:r w:rsidDel="00000000" w:rsidR="00000000" w:rsidRPr="00000000">
        <w:rPr>
          <w:vertAlign w:val="baseline"/>
          <w:rtl w:val="1"/>
        </w:rPr>
        <w:t xml:space="preserve">ً "</w:t>
      </w:r>
      <w:r w:rsidDel="00000000" w:rsidR="00000000" w:rsidRPr="00000000">
        <w:rPr>
          <w:vertAlign w:val="baseline"/>
          <w:rtl w:val="1"/>
        </w:rPr>
        <w:t xml:space="preserve">استخدام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وسياسات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ألمانيا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وكندا</w:t>
      </w:r>
      <w:r w:rsidDel="00000000" w:rsidR="00000000" w:rsidRPr="00000000">
        <w:rPr>
          <w:vertAlign w:val="baseline"/>
          <w:rtl w:val="1"/>
        </w:rPr>
        <w:t xml:space="preserve">" (</w:t>
      </w:r>
      <w:r w:rsidDel="00000000" w:rsidR="00000000" w:rsidRPr="00000000">
        <w:rPr>
          <w:vertAlign w:val="baseline"/>
          <w:rtl w:val="0"/>
        </w:rPr>
        <w:t xml:space="preserve">D</w:t>
      </w:r>
      <w:r w:rsidDel="00000000" w:rsidR="00000000" w:rsidRPr="00000000">
        <w:rPr>
          <w:vertAlign w:val="baseline"/>
          <w:rtl w:val="0"/>
        </w:rPr>
        <w:t xml:space="preserve">. </w:t>
      </w:r>
      <w:r w:rsidDel="00000000" w:rsidR="00000000" w:rsidRPr="00000000">
        <w:rPr>
          <w:vertAlign w:val="baseline"/>
          <w:rtl w:val="0"/>
        </w:rPr>
        <w:t xml:space="preserve">Cross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vertAlign w:val="baseline"/>
          <w:rtl w:val="0"/>
        </w:rPr>
        <w:t xml:space="preserve">ILO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WP</w:t>
      </w:r>
      <w:r w:rsidDel="00000000" w:rsidR="00000000" w:rsidRPr="00000000">
        <w:rPr>
          <w:vertAlign w:val="baseline"/>
          <w:rtl w:val="1"/>
        </w:rPr>
        <w:t xml:space="preserve">., 1998)،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الحد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الأدنى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للأجور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وبطالة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الشباب</w:t>
      </w:r>
      <w:r w:rsidDel="00000000" w:rsidR="00000000" w:rsidRPr="00000000">
        <w:rPr>
          <w:vertAlign w:val="baseline"/>
          <w:rtl w:val="1"/>
        </w:rPr>
        <w:t xml:space="preserve">" (</w:t>
      </w:r>
      <w:r w:rsidDel="00000000" w:rsidR="00000000" w:rsidRPr="00000000">
        <w:rPr>
          <w:vertAlign w:val="baseline"/>
          <w:rtl w:val="0"/>
        </w:rPr>
        <w:t xml:space="preserve">Y</w:t>
      </w:r>
      <w:r w:rsidDel="00000000" w:rsidR="00000000" w:rsidRPr="00000000">
        <w:rPr>
          <w:vertAlign w:val="baseline"/>
          <w:rtl w:val="0"/>
        </w:rPr>
        <w:t xml:space="preserve">. </w:t>
      </w:r>
      <w:r w:rsidDel="00000000" w:rsidR="00000000" w:rsidRPr="00000000">
        <w:rPr>
          <w:vertAlign w:val="baseline"/>
          <w:rtl w:val="0"/>
        </w:rPr>
        <w:t xml:space="preserve">Ghellab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vertAlign w:val="baseline"/>
          <w:rtl w:val="0"/>
        </w:rPr>
        <w:t xml:space="preserve">ILO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WP</w:t>
      </w:r>
      <w:r w:rsidDel="00000000" w:rsidR="00000000" w:rsidRPr="00000000">
        <w:rPr>
          <w:vertAlign w:val="baseline"/>
          <w:rtl w:val="1"/>
        </w:rPr>
        <w:t xml:space="preserve">., 1998)".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 :</w:t>
      </w:r>
      <w:r w:rsidDel="00000000" w:rsidR="00000000" w:rsidRPr="00000000">
        <w:rPr>
          <w:vertAlign w:val="baseline"/>
          <w:rtl w:val="0"/>
        </w:rPr>
        <w:t xml:space="preserve">http</w:t>
      </w:r>
      <w:r w:rsidDel="00000000" w:rsidR="00000000" w:rsidRPr="00000000">
        <w:rPr>
          <w:vertAlign w:val="baseline"/>
          <w:rtl w:val="0"/>
        </w:rPr>
        <w:t xml:space="preserve">://</w:t>
      </w:r>
      <w:r w:rsidDel="00000000" w:rsidR="00000000" w:rsidRPr="00000000">
        <w:rPr>
          <w:vertAlign w:val="baseline"/>
          <w:rtl w:val="0"/>
        </w:rPr>
        <w:t xml:space="preserve">www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vertAlign w:val="baseline"/>
          <w:rtl w:val="0"/>
        </w:rPr>
        <w:t xml:space="preserve">ilo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vertAlign w:val="baseline"/>
          <w:rtl w:val="0"/>
        </w:rPr>
        <w:t xml:space="preserve">org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4">
      <w:pPr>
        <w:numPr>
          <w:ilvl w:val="0"/>
          <w:numId w:val="5"/>
        </w:numPr>
        <w:tabs>
          <w:tab w:val="right" w:pos="720"/>
        </w:tabs>
        <w:bidi w:val="1"/>
        <w:ind w:left="360" w:right="900" w:hanging="36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الميثاق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لحقوق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الانسان</w:t>
      </w:r>
      <w:r w:rsidDel="00000000" w:rsidR="00000000" w:rsidRPr="00000000">
        <w:rPr>
          <w:vertAlign w:val="baseline"/>
          <w:rtl w:val="1"/>
        </w:rPr>
        <w:t xml:space="preserve">"،</w:t>
      </w:r>
      <w:r w:rsidDel="00000000" w:rsidR="00000000" w:rsidRPr="00000000">
        <w:rPr>
          <w:vertAlign w:val="baseline"/>
          <w:rtl w:val="1"/>
        </w:rPr>
        <w:t xml:space="preserve">تونس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أيار</w:t>
      </w:r>
      <w:r w:rsidDel="00000000" w:rsidR="00000000" w:rsidRPr="00000000">
        <w:rPr>
          <w:vertAlign w:val="baseline"/>
          <w:rtl w:val="1"/>
        </w:rPr>
        <w:t xml:space="preserve"> 2004.</w:t>
      </w:r>
    </w:p>
    <w:p w:rsidR="00000000" w:rsidDel="00000000" w:rsidP="00000000" w:rsidRDefault="00000000" w:rsidRPr="00000000" w14:paraId="00000085">
      <w:pPr>
        <w:numPr>
          <w:ilvl w:val="0"/>
          <w:numId w:val="5"/>
        </w:numPr>
        <w:tabs>
          <w:tab w:val="right" w:pos="720"/>
        </w:tabs>
        <w:bidi w:val="1"/>
        <w:ind w:left="360" w:right="900" w:hanging="36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" </w:t>
      </w:r>
      <w:r w:rsidDel="00000000" w:rsidR="00000000" w:rsidRPr="00000000">
        <w:rPr>
          <w:vertAlign w:val="baseline"/>
          <w:rtl w:val="1"/>
        </w:rPr>
        <w:t xml:space="preserve">الاستراتيجية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للتأمينات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الاجتماعية</w:t>
      </w:r>
      <w:r w:rsidDel="00000000" w:rsidR="00000000" w:rsidRPr="00000000">
        <w:rPr>
          <w:vertAlign w:val="baseline"/>
          <w:rtl w:val="1"/>
        </w:rPr>
        <w:t xml:space="preserve">"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مؤتمر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دورته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السادسة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والعشرين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القاهرة</w:t>
      </w:r>
      <w:r w:rsidDel="00000000" w:rsidR="00000000" w:rsidRPr="00000000">
        <w:rPr>
          <w:vertAlign w:val="baseline"/>
          <w:rtl w:val="1"/>
        </w:rPr>
        <w:t xml:space="preserve"> 1999.</w:t>
      </w:r>
    </w:p>
    <w:p w:rsidR="00000000" w:rsidDel="00000000" w:rsidP="00000000" w:rsidRDefault="00000000" w:rsidRPr="00000000" w14:paraId="00000086">
      <w:pPr>
        <w:numPr>
          <w:ilvl w:val="0"/>
          <w:numId w:val="5"/>
        </w:numPr>
        <w:tabs>
          <w:tab w:val="right" w:pos="720"/>
        </w:tabs>
        <w:bidi w:val="1"/>
        <w:ind w:left="360" w:right="900" w:hanging="36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تقارير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منظمة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الدولية</w:t>
      </w:r>
      <w:r w:rsidDel="00000000" w:rsidR="00000000" w:rsidRPr="00000000">
        <w:rPr>
          <w:vertAlign w:val="baseline"/>
          <w:rtl w:val="1"/>
        </w:rPr>
        <w:t xml:space="preserve">  (</w:t>
      </w:r>
      <w:r w:rsidDel="00000000" w:rsidR="00000000" w:rsidRPr="00000000">
        <w:rPr>
          <w:vertAlign w:val="baseline"/>
          <w:rtl w:val="0"/>
        </w:rPr>
        <w:t xml:space="preserve">ILO</w:t>
      </w:r>
      <w:r w:rsidDel="00000000" w:rsidR="00000000" w:rsidRPr="00000000">
        <w:rPr>
          <w:vertAlign w:val="baseline"/>
          <w:rtl w:val="1"/>
        </w:rPr>
        <w:t xml:space="preserve">) .</w:t>
      </w:r>
    </w:p>
    <w:p w:rsidR="00000000" w:rsidDel="00000000" w:rsidP="00000000" w:rsidRDefault="00000000" w:rsidRPr="00000000" w14:paraId="00000087">
      <w:pPr>
        <w:numPr>
          <w:ilvl w:val="0"/>
          <w:numId w:val="5"/>
        </w:numPr>
        <w:tabs>
          <w:tab w:val="right" w:pos="720"/>
        </w:tabs>
        <w:bidi w:val="1"/>
        <w:ind w:left="360" w:right="900" w:hanging="360"/>
        <w:jc w:val="both"/>
        <w:rPr/>
      </w:pP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المنظمة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للثقافة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(</w:t>
      </w:r>
      <w:r w:rsidDel="00000000" w:rsidR="00000000" w:rsidRPr="00000000">
        <w:rPr>
          <w:b w:val="1"/>
          <w:vertAlign w:val="baseline"/>
          <w:rtl w:val="1"/>
        </w:rPr>
        <w:t xml:space="preserve">الالكسو</w:t>
      </w:r>
      <w:r w:rsidDel="00000000" w:rsidR="00000000" w:rsidRPr="00000000">
        <w:rPr>
          <w:b w:val="1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بمناسبة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الاحتفال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لمحو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الامية</w:t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الثامن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يناير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الماضي</w:t>
      </w:r>
      <w:r w:rsidDel="00000000" w:rsidR="00000000" w:rsidRPr="00000000">
        <w:rPr>
          <w:vertAlign w:val="baseline"/>
          <w:rtl w:val="1"/>
        </w:rPr>
        <w:t xml:space="preserve"> 2005.</w:t>
      </w:r>
    </w:p>
    <w:p w:rsidR="00000000" w:rsidDel="00000000" w:rsidP="00000000" w:rsidRDefault="00000000" w:rsidRPr="00000000" w14:paraId="00000088">
      <w:pPr>
        <w:bidi w:val="1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5"/>
        </w:numPr>
        <w:spacing w:after="40" w:before="40" w:lineRule="auto"/>
        <w:ind w:left="357" w:right="0" w:hanging="357"/>
        <w:jc w:val="both"/>
        <w:rPr/>
      </w:pPr>
      <w:r w:rsidDel="00000000" w:rsidR="00000000" w:rsidRPr="00000000">
        <w:rPr>
          <w:vertAlign w:val="baseline"/>
          <w:rtl w:val="0"/>
        </w:rPr>
        <w:t xml:space="preserve">Popper, Karl, </w:t>
      </w:r>
      <w:r w:rsidDel="00000000" w:rsidR="00000000" w:rsidRPr="00000000">
        <w:rPr>
          <w:i w:val="1"/>
          <w:vertAlign w:val="baseline"/>
          <w:rtl w:val="0"/>
        </w:rPr>
        <w:t xml:space="preserve">the Open Society and its Enemies</w:t>
      </w:r>
      <w:r w:rsidDel="00000000" w:rsidR="00000000" w:rsidRPr="00000000">
        <w:rPr>
          <w:vertAlign w:val="baseline"/>
          <w:rtl w:val="0"/>
        </w:rPr>
        <w:t xml:space="preserve">. Princeton University Press, 1950.</w:t>
      </w:r>
    </w:p>
    <w:p w:rsidR="00000000" w:rsidDel="00000000" w:rsidP="00000000" w:rsidRDefault="00000000" w:rsidRPr="00000000" w14:paraId="0000008A">
      <w:pPr>
        <w:numPr>
          <w:ilvl w:val="0"/>
          <w:numId w:val="5"/>
        </w:numPr>
        <w:spacing w:after="40" w:before="40" w:lineRule="auto"/>
        <w:ind w:left="357" w:right="0" w:hanging="357"/>
        <w:jc w:val="both"/>
        <w:rPr/>
      </w:pPr>
      <w:r w:rsidDel="00000000" w:rsidR="00000000" w:rsidRPr="00000000">
        <w:rPr>
          <w:vertAlign w:val="baseline"/>
          <w:rtl w:val="0"/>
        </w:rPr>
        <w:t xml:space="preserve">Taylor, Charles, </w:t>
      </w:r>
      <w:r w:rsidDel="00000000" w:rsidR="00000000" w:rsidRPr="00000000">
        <w:rPr>
          <w:i w:val="1"/>
          <w:vertAlign w:val="baseline"/>
          <w:rtl w:val="0"/>
        </w:rPr>
        <w:t xml:space="preserve">Hegel</w:t>
      </w:r>
      <w:r w:rsidDel="00000000" w:rsidR="00000000" w:rsidRPr="00000000">
        <w:rPr>
          <w:vertAlign w:val="baseline"/>
          <w:rtl w:val="0"/>
        </w:rPr>
        <w:t xml:space="preserve">, Cambridge University Press, 1975.</w:t>
      </w:r>
    </w:p>
    <w:p w:rsidR="00000000" w:rsidDel="00000000" w:rsidP="00000000" w:rsidRDefault="00000000" w:rsidRPr="00000000" w14:paraId="0000008B">
      <w:pPr>
        <w:numPr>
          <w:ilvl w:val="0"/>
          <w:numId w:val="5"/>
        </w:numPr>
        <w:spacing w:after="40" w:before="40" w:lineRule="auto"/>
        <w:ind w:left="357" w:right="0" w:hanging="357"/>
        <w:jc w:val="both"/>
        <w:rPr/>
      </w:pPr>
      <w:r w:rsidDel="00000000" w:rsidR="00000000" w:rsidRPr="00000000">
        <w:rPr>
          <w:vertAlign w:val="baseline"/>
          <w:rtl w:val="0"/>
        </w:rPr>
        <w:t xml:space="preserve">Taylor, Charles,</w:t>
      </w:r>
      <w:r w:rsidDel="00000000" w:rsidR="00000000" w:rsidRPr="00000000">
        <w:rPr>
          <w:i w:val="1"/>
          <w:vertAlign w:val="baseline"/>
          <w:rtl w:val="0"/>
        </w:rPr>
        <w:t xml:space="preserve"> Hegel and Modern Society</w:t>
      </w:r>
      <w:r w:rsidDel="00000000" w:rsidR="00000000" w:rsidRPr="00000000">
        <w:rPr>
          <w:vertAlign w:val="baseline"/>
          <w:rtl w:val="0"/>
        </w:rPr>
        <w:t xml:space="preserve">, Cambridge University Press, 1979.</w:t>
      </w:r>
    </w:p>
    <w:p w:rsidR="00000000" w:rsidDel="00000000" w:rsidP="00000000" w:rsidRDefault="00000000" w:rsidRPr="00000000" w14:paraId="0000008C">
      <w:pPr>
        <w:numPr>
          <w:ilvl w:val="0"/>
          <w:numId w:val="5"/>
        </w:numPr>
        <w:ind w:left="360" w:righ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Hegel, </w:t>
      </w:r>
      <w:r w:rsidDel="00000000" w:rsidR="00000000" w:rsidRPr="00000000">
        <w:rPr>
          <w:i w:val="1"/>
          <w:vertAlign w:val="baseline"/>
          <w:rtl w:val="0"/>
        </w:rPr>
        <w:t xml:space="preserve">Lectures on the History of Philosophy</w:t>
      </w:r>
      <w:r w:rsidDel="00000000" w:rsidR="00000000" w:rsidRPr="00000000">
        <w:rPr>
          <w:vertAlign w:val="baseline"/>
          <w:rtl w:val="0"/>
        </w:rPr>
        <w:t xml:space="preserve">, translated into En by Frances H. Simson, volume one, fifth edition, 1974.</w:t>
      </w:r>
    </w:p>
    <w:p w:rsidR="00000000" w:rsidDel="00000000" w:rsidP="00000000" w:rsidRDefault="00000000" w:rsidRPr="00000000" w14:paraId="0000008D">
      <w:pPr>
        <w:numPr>
          <w:ilvl w:val="0"/>
          <w:numId w:val="5"/>
        </w:numPr>
        <w:spacing w:after="40" w:before="40" w:lineRule="auto"/>
        <w:ind w:left="357" w:right="0" w:hanging="357"/>
        <w:jc w:val="both"/>
        <w:rPr/>
      </w:pPr>
      <w:r w:rsidDel="00000000" w:rsidR="00000000" w:rsidRPr="00000000">
        <w:rPr>
          <w:color w:val="000000"/>
          <w:vertAlign w:val="baseline"/>
          <w:rtl w:val="0"/>
        </w:rPr>
        <w:t xml:space="preserve">Fukuyama, Francis, </w:t>
      </w:r>
      <w:r w:rsidDel="00000000" w:rsidR="00000000" w:rsidRPr="00000000">
        <w:rPr>
          <w:i w:val="1"/>
          <w:vertAlign w:val="baseline"/>
          <w:rtl w:val="0"/>
        </w:rPr>
        <w:t xml:space="preserve">End of History and the Last Man</w:t>
      </w:r>
      <w:r w:rsidDel="00000000" w:rsidR="00000000" w:rsidRPr="00000000">
        <w:rPr>
          <w:vertAlign w:val="baseline"/>
          <w:rtl w:val="0"/>
        </w:rPr>
        <w:t xml:space="preserve">, Avon Books, INC. New York, 1998. </w:t>
      </w:r>
    </w:p>
    <w:p w:rsidR="00000000" w:rsidDel="00000000" w:rsidP="00000000" w:rsidRDefault="00000000" w:rsidRPr="00000000" w14:paraId="0000008E">
      <w:pPr>
        <w:bidi w:val="1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sectPr>
      <w:footerReference r:id="rId54" w:type="default"/>
      <w:footerReference r:id="rId55" w:type="even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50" w:hanging="3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-"/>
      <w:lvlJc w:val="left"/>
      <w:pPr>
        <w:ind w:left="750" w:hanging="3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-"/>
      <w:lvlJc w:val="left"/>
      <w:pPr>
        <w:ind w:left="750" w:hanging="3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-"/>
      <w:lvlJc w:val="left"/>
      <w:pPr>
        <w:ind w:left="750" w:hanging="3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-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ilo.org/public/arabic/region/arpro/beirut/infoservices/report/report01.htm#backsec2#backsec2" TargetMode="External"/><Relationship Id="rId42" Type="http://schemas.openxmlformats.org/officeDocument/2006/relationships/hyperlink" Target="http://www.ilo.org/public/arabic/region/arpro/beirut/infoservices/report/report01.htm#backsec2#backsec2" TargetMode="External"/><Relationship Id="rId41" Type="http://schemas.openxmlformats.org/officeDocument/2006/relationships/hyperlink" Target="http://www.ilo.org/public/arabic/region/arpro/beirut/infoservices/report/report01.htm#backsec2#backsec2" TargetMode="External"/><Relationship Id="rId44" Type="http://schemas.openxmlformats.org/officeDocument/2006/relationships/hyperlink" Target="http://www.ilo.org/public/arabic/region/arpro/beirut/infoservices/report/report01.htm#backsec2#backsec2" TargetMode="External"/><Relationship Id="rId43" Type="http://schemas.openxmlformats.org/officeDocument/2006/relationships/hyperlink" Target="http://www.ilo.org/public/arabic/region/arpro/beirut/infoservices/report/report01.htm#backsec2#backsec2" TargetMode="External"/><Relationship Id="rId46" Type="http://schemas.openxmlformats.org/officeDocument/2006/relationships/hyperlink" Target="http://www.ilo.org/public/arabic/region/arpro/beirut/infoservices/report/report01.htm#backsec2#backsec2" TargetMode="External"/><Relationship Id="rId45" Type="http://schemas.openxmlformats.org/officeDocument/2006/relationships/hyperlink" Target="http://www.ilo.org/public/arabic/region/arpro/beirut/infoservices/report/report01.htm#backsec2#backsec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lo.org/public/arabic/region/arpro/beirut/infoservices/report/report01.htm#backsec2#backsec2" TargetMode="External"/><Relationship Id="rId48" Type="http://schemas.openxmlformats.org/officeDocument/2006/relationships/hyperlink" Target="http://www.ilo.org/public/arabic/region/arpro/beirut/infoservices/report/report01.htm#backsec2#backsec2" TargetMode="External"/><Relationship Id="rId47" Type="http://schemas.openxmlformats.org/officeDocument/2006/relationships/hyperlink" Target="http://www.ilo.org/public/arabic/region/arpro/beirut/infoservices/report/report01.htm#backsec2#backsec2" TargetMode="External"/><Relationship Id="rId49" Type="http://schemas.openxmlformats.org/officeDocument/2006/relationships/hyperlink" Target="http://www.ilo.org/public/arabic/region/arpro/beirut/infoservices/report/report01.htm#backsec2#backsec2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ilo.org/public/arabic/region/arpro/beirut/infoservices/report/report01.htm#backsec2#backsec2" TargetMode="External"/><Relationship Id="rId7" Type="http://schemas.openxmlformats.org/officeDocument/2006/relationships/hyperlink" Target="http://www.ilo.org/public/arabic/region/arpro/beirut/infoservices/report/report01.htm#backsec2#backsec2" TargetMode="External"/><Relationship Id="rId8" Type="http://schemas.openxmlformats.org/officeDocument/2006/relationships/hyperlink" Target="http://www.ilo.org/public/arabic/region/arpro/beirut/infoservices/report/report01.htm#backsec2#backsec2" TargetMode="External"/><Relationship Id="rId31" Type="http://schemas.openxmlformats.org/officeDocument/2006/relationships/hyperlink" Target="http://www.ilo.org/public/arabic/region/arpro/beirut/infoservices/report/report01.htm#backsec2#backsec2" TargetMode="External"/><Relationship Id="rId30" Type="http://schemas.openxmlformats.org/officeDocument/2006/relationships/hyperlink" Target="http://www.ilo.org/public/arabic/region/arpro/beirut/infoservices/report/report01.htm#backsec2#backsec2" TargetMode="External"/><Relationship Id="rId33" Type="http://schemas.openxmlformats.org/officeDocument/2006/relationships/hyperlink" Target="http://www.ilo.org/public/arabic/region/arpro/beirut/infoservices/report/report01.htm#backsec2#backsec2" TargetMode="External"/><Relationship Id="rId32" Type="http://schemas.openxmlformats.org/officeDocument/2006/relationships/hyperlink" Target="http://www.ilo.org/public/arabic/region/arpro/beirut/infoservices/report/report01.htm#backsec2#backsec2" TargetMode="External"/><Relationship Id="rId35" Type="http://schemas.openxmlformats.org/officeDocument/2006/relationships/hyperlink" Target="http://www.ilo.org/public/arabic/region/arpro/beirut/infoservices/report/report01.htm#backsec2#backsec2" TargetMode="External"/><Relationship Id="rId34" Type="http://schemas.openxmlformats.org/officeDocument/2006/relationships/hyperlink" Target="http://www.ilo.org/public/arabic/region/arpro/beirut/infoservices/report/report01.htm#backsec2#backsec2" TargetMode="External"/><Relationship Id="rId37" Type="http://schemas.openxmlformats.org/officeDocument/2006/relationships/hyperlink" Target="http://www.ilo.org/public/arabic/region/arpro/beirut/infoservices/report/report01.htm#backsec2#backsec2" TargetMode="External"/><Relationship Id="rId36" Type="http://schemas.openxmlformats.org/officeDocument/2006/relationships/hyperlink" Target="http://www.ilo.org/public/arabic/region/arpro/beirut/infoservices/report/report01.htm#backsec2#backsec2" TargetMode="External"/><Relationship Id="rId39" Type="http://schemas.openxmlformats.org/officeDocument/2006/relationships/hyperlink" Target="http://www.ilo.org/public/arabic/region/arpro/beirut/infoservices/report/report01.htm#backsec2#backsec2" TargetMode="External"/><Relationship Id="rId38" Type="http://schemas.openxmlformats.org/officeDocument/2006/relationships/hyperlink" Target="http://www.ilo.org/public/arabic/region/arpro/beirut/infoservices/report/report01.htm#backsec2#backsec2" TargetMode="External"/><Relationship Id="rId20" Type="http://schemas.openxmlformats.org/officeDocument/2006/relationships/hyperlink" Target="http://www.ilo.org/public/arabic/region/arpro/beirut/infoservices/report/report01.htm#backsec2#backsec2" TargetMode="External"/><Relationship Id="rId22" Type="http://schemas.openxmlformats.org/officeDocument/2006/relationships/hyperlink" Target="http://www.ilo.org/public/arabic/region/arpro/beirut/infoservices/report/report01.htm#backsec2#backsec2" TargetMode="External"/><Relationship Id="rId21" Type="http://schemas.openxmlformats.org/officeDocument/2006/relationships/hyperlink" Target="http://www.ilo.org/public/arabic/region/arpro/beirut/infoservices/report/report01.htm#backsec2#backsec2" TargetMode="External"/><Relationship Id="rId24" Type="http://schemas.openxmlformats.org/officeDocument/2006/relationships/hyperlink" Target="http://www.ilo.org/public/arabic/region/arpro/beirut/infoservices/report/report01.htm#backsec2#backsec2" TargetMode="External"/><Relationship Id="rId23" Type="http://schemas.openxmlformats.org/officeDocument/2006/relationships/hyperlink" Target="http://www.ilo.org/public/arabic/region/arpro/beirut/infoservices/report/report01.htm#backsec2#backsec2" TargetMode="External"/><Relationship Id="rId26" Type="http://schemas.openxmlformats.org/officeDocument/2006/relationships/hyperlink" Target="http://www.ilo.org/public/arabic/region/arpro/beirut/infoservices/report/report01.htm#backsec2#backsec2" TargetMode="External"/><Relationship Id="rId25" Type="http://schemas.openxmlformats.org/officeDocument/2006/relationships/hyperlink" Target="http://www.ilo.org/public/arabic/region/arpro/beirut/infoservices/report/report01.htm#backsec2#backsec2" TargetMode="External"/><Relationship Id="rId28" Type="http://schemas.openxmlformats.org/officeDocument/2006/relationships/hyperlink" Target="http://www.ilo.org/public/arabic/region/arpro/beirut/infoservices/report/report01.htm#backsec2#backsec2" TargetMode="External"/><Relationship Id="rId27" Type="http://schemas.openxmlformats.org/officeDocument/2006/relationships/hyperlink" Target="http://www.ilo.org/public/arabic/region/arpro/beirut/infoservices/report/report01.htm#backsec2#backsec2" TargetMode="External"/><Relationship Id="rId29" Type="http://schemas.openxmlformats.org/officeDocument/2006/relationships/hyperlink" Target="http://www.ilo.org/public/arabic/region/arpro/beirut/infoservices/report/report01.htm#backsec2#backsec2" TargetMode="External"/><Relationship Id="rId51" Type="http://schemas.openxmlformats.org/officeDocument/2006/relationships/hyperlink" Target="http://www.ilo.org/public/arabic/region/arpro/beirut/infoservices/report/report01.htm#backsec2#backsec2" TargetMode="External"/><Relationship Id="rId50" Type="http://schemas.openxmlformats.org/officeDocument/2006/relationships/hyperlink" Target="http://www.ilo.org/public/arabic/region/arpro/beirut/infoservices/report/report01.htm#backsec2#backsec2" TargetMode="External"/><Relationship Id="rId53" Type="http://schemas.openxmlformats.org/officeDocument/2006/relationships/hyperlink" Target="http://www.ilo.org/public/arabic/region/arpro/beirut/infoservices/report/report01.htm#backsec2#backsec2" TargetMode="External"/><Relationship Id="rId52" Type="http://schemas.openxmlformats.org/officeDocument/2006/relationships/hyperlink" Target="http://www.ilo.org/public/arabic/region/arpro/beirut/infoservices/report/report01.htm#backsec2#backsec2" TargetMode="External"/><Relationship Id="rId11" Type="http://schemas.openxmlformats.org/officeDocument/2006/relationships/hyperlink" Target="http://www.ilo.org/public/arabic/region/arpro/beirut/infoservices/report/report01.htm#backsec2#backsec2" TargetMode="External"/><Relationship Id="rId55" Type="http://schemas.openxmlformats.org/officeDocument/2006/relationships/footer" Target="footer2.xml"/><Relationship Id="rId10" Type="http://schemas.openxmlformats.org/officeDocument/2006/relationships/hyperlink" Target="http://www.ilo.org/public/arabic/region/arpro/beirut/infoservices/report/report01.htm#backsec2#backsec2" TargetMode="External"/><Relationship Id="rId54" Type="http://schemas.openxmlformats.org/officeDocument/2006/relationships/footer" Target="footer1.xml"/><Relationship Id="rId13" Type="http://schemas.openxmlformats.org/officeDocument/2006/relationships/hyperlink" Target="http://www.ilo.org/public/arabic/region/arpro/beirut/infoservices/report/report01.htm#backsec2#backsec2" TargetMode="External"/><Relationship Id="rId12" Type="http://schemas.openxmlformats.org/officeDocument/2006/relationships/hyperlink" Target="http://www.ilo.org/public/arabic/region/arpro/beirut/infoservices/report/report01.htm#backsec2#backsec2" TargetMode="External"/><Relationship Id="rId15" Type="http://schemas.openxmlformats.org/officeDocument/2006/relationships/hyperlink" Target="http://www.ilo.org/public/arabic/region/arpro/beirut/infoservices/report/report01.htm#backsec2#backsec2" TargetMode="External"/><Relationship Id="rId14" Type="http://schemas.openxmlformats.org/officeDocument/2006/relationships/hyperlink" Target="http://www.ilo.org/public/arabic/region/arpro/beirut/infoservices/report/report01.htm#backsec2#backsec2" TargetMode="External"/><Relationship Id="rId17" Type="http://schemas.openxmlformats.org/officeDocument/2006/relationships/hyperlink" Target="http://www.ilo.org/public/arabic/region/arpro/beirut/infoservices/report/report01.htm#backsec2#backsec2" TargetMode="External"/><Relationship Id="rId16" Type="http://schemas.openxmlformats.org/officeDocument/2006/relationships/hyperlink" Target="http://www.ilo.org/public/arabic/region/arpro/beirut/infoservices/report/report01.htm#backsec2#backsec2" TargetMode="External"/><Relationship Id="rId19" Type="http://schemas.openxmlformats.org/officeDocument/2006/relationships/hyperlink" Target="http://www.ilo.org/public/arabic/region/arpro/beirut/infoservices/report/report01.htm#backsec2#backsec2" TargetMode="External"/><Relationship Id="rId18" Type="http://schemas.openxmlformats.org/officeDocument/2006/relationships/hyperlink" Target="http://www.ilo.org/public/arabic/region/arpro/beirut/infoservices/report/report01.htm#backsec2#backsec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